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ediumGrid1-Accent5"/>
        <w:tblW w:w="0" w:type="auto"/>
        <w:tblLook w:val="04A0" w:firstRow="1" w:lastRow="0" w:firstColumn="1" w:lastColumn="0" w:noHBand="0" w:noVBand="1"/>
      </w:tblPr>
      <w:tblGrid>
        <w:gridCol w:w="9052"/>
      </w:tblGrid>
      <w:tr w:rsidR="003E6BF0" w:rsidRPr="003E6BF0" w14:paraId="262D8561" w14:textId="77777777" w:rsidTr="007476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208840E0" w14:textId="77777777" w:rsidR="003E6BF0" w:rsidRPr="003E6BF0" w:rsidRDefault="003E6BF0" w:rsidP="0074763A">
            <w:pPr>
              <w:jc w:val="center"/>
              <w:rPr>
                <w:sz w:val="40"/>
                <w:szCs w:val="40"/>
              </w:rPr>
            </w:pPr>
            <w:r w:rsidRPr="003E6BF0">
              <w:rPr>
                <w:sz w:val="40"/>
                <w:szCs w:val="40"/>
              </w:rPr>
              <w:t>TENDER DOCUMENTATION FOR SINGLE TENDER PROCEDURE (EQUAL OR BELOW 20.000 EUR)</w:t>
            </w:r>
          </w:p>
        </w:tc>
      </w:tr>
    </w:tbl>
    <w:p w14:paraId="42975E42" w14:textId="77777777" w:rsidR="003E6BF0" w:rsidRPr="00194AD5" w:rsidRDefault="003E6BF0" w:rsidP="00874D58">
      <w:pPr>
        <w:spacing w:before="120"/>
        <w:rPr>
          <w:b/>
          <w:sz w:val="28"/>
          <w:szCs w:val="28"/>
          <w:u w:val="single"/>
          <w:lang w:val="en-GB"/>
        </w:rPr>
      </w:pPr>
      <w:r w:rsidRPr="00194AD5">
        <w:rPr>
          <w:b/>
          <w:sz w:val="28"/>
          <w:szCs w:val="28"/>
          <w:u w:val="single"/>
          <w:lang w:val="en-GB"/>
        </w:rPr>
        <w:t>PART A: INFORMATION FOR TENDERER</w:t>
      </w:r>
    </w:p>
    <w:p w14:paraId="4407DF52" w14:textId="77777777" w:rsidR="003E6BF0" w:rsidRPr="00194AD5" w:rsidRDefault="003E6BF0">
      <w:pPr>
        <w:rPr>
          <w:lang w:val="en-GB"/>
        </w:rPr>
      </w:pPr>
      <w:r w:rsidRPr="00194AD5">
        <w:rPr>
          <w:lang w:val="en-GB"/>
        </w:rPr>
        <w:t>This document contains the following parts:</w:t>
      </w:r>
    </w:p>
    <w:p w14:paraId="7D0F225B" w14:textId="77777777" w:rsidR="003E6BF0" w:rsidRPr="00194AD5" w:rsidRDefault="003E6BF0" w:rsidP="003E6BF0">
      <w:pPr>
        <w:pStyle w:val="ListParagraph"/>
        <w:numPr>
          <w:ilvl w:val="0"/>
          <w:numId w:val="1"/>
        </w:numPr>
        <w:rPr>
          <w:lang w:val="en-GB"/>
        </w:rPr>
      </w:pPr>
      <w:r w:rsidRPr="00194AD5">
        <w:rPr>
          <w:lang w:val="en-GB"/>
        </w:rPr>
        <w:t>Instructions to tenderer</w:t>
      </w:r>
    </w:p>
    <w:p w14:paraId="48A5E788" w14:textId="77777777" w:rsidR="003E6BF0" w:rsidRPr="00194AD5" w:rsidRDefault="003E6BF0" w:rsidP="003E6BF0">
      <w:pPr>
        <w:pStyle w:val="ListParagraph"/>
        <w:numPr>
          <w:ilvl w:val="0"/>
          <w:numId w:val="1"/>
        </w:numPr>
        <w:rPr>
          <w:lang w:val="en-GB"/>
        </w:rPr>
      </w:pPr>
      <w:r w:rsidRPr="00194AD5">
        <w:rPr>
          <w:lang w:val="en-GB"/>
        </w:rPr>
        <w:t>Technical specifications / required services</w:t>
      </w:r>
    </w:p>
    <w:p w14:paraId="1FB02A98" w14:textId="77777777" w:rsidR="000F2568" w:rsidRPr="00194AD5" w:rsidRDefault="000F2568" w:rsidP="003E6BF0">
      <w:pPr>
        <w:pStyle w:val="ListParagraph"/>
        <w:numPr>
          <w:ilvl w:val="0"/>
          <w:numId w:val="1"/>
        </w:numPr>
        <w:rPr>
          <w:lang w:val="en-GB"/>
        </w:rPr>
      </w:pPr>
      <w:r w:rsidRPr="00194AD5">
        <w:rPr>
          <w:lang w:val="en-GB"/>
        </w:rPr>
        <w:t xml:space="preserve">Format of contract to be signed with the tenderer </w:t>
      </w:r>
    </w:p>
    <w:p w14:paraId="445EC90F" w14:textId="77777777" w:rsidR="003E6BF0" w:rsidRPr="00194AD5" w:rsidRDefault="003E6BF0" w:rsidP="003E6BF0">
      <w:pPr>
        <w:pStyle w:val="ListParagraph"/>
        <w:numPr>
          <w:ilvl w:val="0"/>
          <w:numId w:val="1"/>
        </w:numPr>
        <w:rPr>
          <w:lang w:val="en-GB"/>
        </w:rPr>
      </w:pPr>
      <w:r w:rsidRPr="00194AD5">
        <w:rPr>
          <w:lang w:val="en-GB"/>
        </w:rPr>
        <w:t xml:space="preserve">Administrative </w:t>
      </w:r>
      <w:r w:rsidR="00194AD5" w:rsidRPr="00194AD5">
        <w:rPr>
          <w:lang w:val="en-GB"/>
        </w:rPr>
        <w:t>compliance</w:t>
      </w:r>
      <w:r w:rsidRPr="00194AD5">
        <w:rPr>
          <w:lang w:val="en-GB"/>
        </w:rPr>
        <w:t xml:space="preserve"> grid </w:t>
      </w:r>
    </w:p>
    <w:p w14:paraId="4BB65E97" w14:textId="77777777" w:rsidR="003E6BF0" w:rsidRDefault="003E6BF0" w:rsidP="003E6BF0"/>
    <w:p w14:paraId="2E57AC89" w14:textId="77777777" w:rsidR="003E6BF0" w:rsidRDefault="003E6BF0" w:rsidP="003E6BF0">
      <w:pPr>
        <w:sectPr w:rsidR="003E6BF0" w:rsidSect="000941DE">
          <w:pgSz w:w="11906" w:h="16838"/>
          <w:pgMar w:top="1417" w:right="1417" w:bottom="1417" w:left="1417" w:header="708" w:footer="708" w:gutter="0"/>
          <w:cols w:space="708"/>
          <w:docGrid w:linePitch="360"/>
        </w:sectPr>
      </w:pPr>
    </w:p>
    <w:tbl>
      <w:tblPr>
        <w:tblStyle w:val="MediumGrid1-Accent5"/>
        <w:tblW w:w="0" w:type="auto"/>
        <w:tblLook w:val="04A0" w:firstRow="1" w:lastRow="0" w:firstColumn="1" w:lastColumn="0" w:noHBand="0" w:noVBand="1"/>
      </w:tblPr>
      <w:tblGrid>
        <w:gridCol w:w="9052"/>
      </w:tblGrid>
      <w:tr w:rsidR="003E6BF0" w14:paraId="5BFAF5A7" w14:textId="77777777" w:rsidTr="003E6B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7482E0E7" w14:textId="77777777" w:rsidR="003E6BF0" w:rsidRDefault="003E6BF0" w:rsidP="00874D58">
            <w:pPr>
              <w:spacing w:before="120" w:after="120"/>
            </w:pPr>
            <w:r>
              <w:lastRenderedPageBreak/>
              <w:t xml:space="preserve">INSTRUCTIONS TO TENDERERS </w:t>
            </w:r>
          </w:p>
        </w:tc>
      </w:tr>
    </w:tbl>
    <w:p w14:paraId="6294F84F" w14:textId="77777777" w:rsidR="009E5BED" w:rsidRDefault="009E5BED" w:rsidP="00874D58">
      <w:pPr>
        <w:numPr>
          <w:ilvl w:val="0"/>
          <w:numId w:val="3"/>
        </w:numPr>
        <w:spacing w:before="120" w:after="120" w:line="240" w:lineRule="auto"/>
        <w:ind w:left="714" w:hanging="357"/>
        <w:jc w:val="both"/>
        <w:rPr>
          <w:b/>
          <w:lang w:val="en-GB"/>
        </w:rPr>
      </w:pPr>
      <w:r>
        <w:rPr>
          <w:b/>
          <w:lang w:val="en-GB"/>
        </w:rPr>
        <w:t>INFORMATION ON SUBMISSION OF THE TENDERS</w:t>
      </w:r>
    </w:p>
    <w:p w14:paraId="0975CEB8" w14:textId="77777777" w:rsidR="009E5BED" w:rsidRDefault="009E5BED" w:rsidP="00874D58">
      <w:pPr>
        <w:spacing w:before="120" w:after="120" w:line="240" w:lineRule="auto"/>
        <w:ind w:left="720"/>
        <w:jc w:val="both"/>
        <w:rPr>
          <w:lang w:val="en-GB"/>
        </w:rPr>
      </w:pPr>
      <w:r>
        <w:rPr>
          <w:u w:val="single"/>
          <w:lang w:val="en-GB"/>
        </w:rPr>
        <w:t>Subject of the contract</w:t>
      </w:r>
      <w:r>
        <w:rPr>
          <w:lang w:val="en-GB"/>
        </w:rPr>
        <w:t xml:space="preserve">: </w:t>
      </w:r>
    </w:p>
    <w:p w14:paraId="0C8DBDA3" w14:textId="77777777" w:rsidR="009E5BED" w:rsidRDefault="009E5BED" w:rsidP="00874D58">
      <w:pPr>
        <w:spacing w:before="120" w:after="120" w:line="240" w:lineRule="auto"/>
        <w:ind w:left="720"/>
        <w:jc w:val="both"/>
        <w:rPr>
          <w:lang w:val="en-GB"/>
        </w:rPr>
      </w:pPr>
      <w:r>
        <w:rPr>
          <w:lang w:val="en-GB"/>
        </w:rPr>
        <w:t>The subject of this tender is:</w:t>
      </w:r>
    </w:p>
    <w:p w14:paraId="34B0C2F3" w14:textId="77777777" w:rsidR="009E5BED" w:rsidRPr="00AC1DDE" w:rsidRDefault="009E5BED" w:rsidP="00874D58">
      <w:pPr>
        <w:numPr>
          <w:ilvl w:val="0"/>
          <w:numId w:val="4"/>
        </w:numPr>
        <w:spacing w:before="120" w:after="120" w:line="240" w:lineRule="auto"/>
        <w:ind w:left="1134"/>
        <w:jc w:val="both"/>
        <w:rPr>
          <w:lang w:val="en-GB"/>
        </w:rPr>
      </w:pPr>
      <w:r w:rsidRPr="00AC1DDE">
        <w:rPr>
          <w:lang w:val="en-GB"/>
        </w:rPr>
        <w:t>Implementation of services as indicated in the technical information in the part ‘’services required / technical specifications’’ of this document;</w:t>
      </w:r>
    </w:p>
    <w:p w14:paraId="17E657DE" w14:textId="77777777" w:rsidR="009E5BED" w:rsidRDefault="009E5BED" w:rsidP="00874D58">
      <w:pPr>
        <w:spacing w:before="120" w:after="120" w:line="240" w:lineRule="auto"/>
        <w:ind w:left="720"/>
        <w:jc w:val="both"/>
        <w:rPr>
          <w:lang w:val="en-GB"/>
        </w:rPr>
      </w:pPr>
      <w:r>
        <w:rPr>
          <w:u w:val="single"/>
          <w:lang w:val="en-GB"/>
        </w:rPr>
        <w:t>Deadline for submission of the tenders</w:t>
      </w:r>
      <w:r>
        <w:rPr>
          <w:lang w:val="en-GB"/>
        </w:rPr>
        <w:t>:</w:t>
      </w:r>
    </w:p>
    <w:p w14:paraId="07EC4CD6" w14:textId="4DFBCA8C" w:rsidR="009E5BED" w:rsidRDefault="009E5BED" w:rsidP="00874D58">
      <w:pPr>
        <w:spacing w:before="120" w:after="120" w:line="240" w:lineRule="auto"/>
        <w:ind w:left="720"/>
        <w:jc w:val="both"/>
        <w:rPr>
          <w:lang w:val="en-GB"/>
        </w:rPr>
      </w:pPr>
      <w:r w:rsidRPr="69F3D082">
        <w:rPr>
          <w:lang w:val="en-GB"/>
        </w:rPr>
        <w:t xml:space="preserve">The deadline for submission of tenders is </w:t>
      </w:r>
      <w:r w:rsidR="00450C78" w:rsidRPr="69F3D082">
        <w:rPr>
          <w:b/>
          <w:bCs/>
          <w:lang w:val="en-GB"/>
        </w:rPr>
        <w:t xml:space="preserve">The deadline for submission of tenders is 10 calendar days from the date of publication at 23:59 hours. </w:t>
      </w:r>
      <w:r w:rsidRPr="69F3D082">
        <w:rPr>
          <w:lang w:val="en-GB"/>
        </w:rPr>
        <w:t xml:space="preserve">Any tender received after this deadline will be automatically rejected. </w:t>
      </w:r>
    </w:p>
    <w:p w14:paraId="00AD6DD9" w14:textId="77777777" w:rsidR="009E5BED" w:rsidRDefault="009E5BED" w:rsidP="00874D58">
      <w:pPr>
        <w:spacing w:before="120" w:after="120" w:line="240" w:lineRule="auto"/>
        <w:ind w:left="720"/>
        <w:jc w:val="both"/>
        <w:rPr>
          <w:lang w:val="en-GB"/>
        </w:rPr>
      </w:pPr>
      <w:r>
        <w:rPr>
          <w:u w:val="single"/>
          <w:lang w:val="en-GB"/>
        </w:rPr>
        <w:t>Address and meanings for submission of the tenders</w:t>
      </w:r>
      <w:r>
        <w:rPr>
          <w:lang w:val="en-GB"/>
        </w:rPr>
        <w:t>:</w:t>
      </w:r>
    </w:p>
    <w:p w14:paraId="13B369CF" w14:textId="77777777" w:rsidR="002826E7" w:rsidRDefault="009E5BED" w:rsidP="00874D58">
      <w:pPr>
        <w:spacing w:before="120" w:after="120" w:line="240" w:lineRule="auto"/>
        <w:ind w:left="720"/>
        <w:jc w:val="both"/>
        <w:rPr>
          <w:lang w:val="en-GB"/>
        </w:rPr>
      </w:pPr>
      <w:r>
        <w:rPr>
          <w:lang w:val="en-GB"/>
        </w:rPr>
        <w:t>The tenderers will submit their tenders using the</w:t>
      </w:r>
      <w:r w:rsidR="002826E7">
        <w:rPr>
          <w:lang w:val="en-GB"/>
        </w:rPr>
        <w:t>:</w:t>
      </w:r>
    </w:p>
    <w:p w14:paraId="64EEE7AD" w14:textId="77777777" w:rsidR="002826E7" w:rsidRDefault="009E5BED" w:rsidP="00874D58">
      <w:pPr>
        <w:pStyle w:val="ListParagraph"/>
        <w:numPr>
          <w:ilvl w:val="0"/>
          <w:numId w:val="7"/>
        </w:numPr>
        <w:spacing w:before="120" w:after="120" w:line="240" w:lineRule="auto"/>
        <w:jc w:val="both"/>
        <w:rPr>
          <w:lang w:val="en-GB"/>
        </w:rPr>
      </w:pPr>
      <w:r w:rsidRPr="002826E7">
        <w:rPr>
          <w:b/>
          <w:lang w:val="en-GB"/>
        </w:rPr>
        <w:t xml:space="preserve">standard tender submission form </w:t>
      </w:r>
      <w:r w:rsidR="002826E7" w:rsidRPr="002826E7">
        <w:rPr>
          <w:b/>
          <w:lang w:val="en-GB"/>
        </w:rPr>
        <w:t xml:space="preserve">and technical offer </w:t>
      </w:r>
      <w:r w:rsidRPr="002826E7">
        <w:rPr>
          <w:b/>
          <w:lang w:val="en-GB"/>
        </w:rPr>
        <w:t>available in the Part B of the tender dossier</w:t>
      </w:r>
      <w:r w:rsidR="002826E7" w:rsidRPr="002826E7">
        <w:rPr>
          <w:lang w:val="en-GB"/>
        </w:rPr>
        <w:t xml:space="preserve"> AND </w:t>
      </w:r>
    </w:p>
    <w:p w14:paraId="3C3AC641" w14:textId="77777777" w:rsidR="002826E7" w:rsidRDefault="002826E7" w:rsidP="00874D58">
      <w:pPr>
        <w:pStyle w:val="ListParagraph"/>
        <w:numPr>
          <w:ilvl w:val="0"/>
          <w:numId w:val="7"/>
        </w:numPr>
        <w:spacing w:before="120" w:after="120" w:line="240" w:lineRule="auto"/>
        <w:jc w:val="both"/>
        <w:rPr>
          <w:lang w:val="en-GB"/>
        </w:rPr>
      </w:pPr>
      <w:r w:rsidRPr="002826E7">
        <w:rPr>
          <w:b/>
          <w:lang w:val="en-GB"/>
        </w:rPr>
        <w:t>financial offer available in the Part C of this tender dossier</w:t>
      </w:r>
      <w:r w:rsidRPr="002826E7">
        <w:rPr>
          <w:lang w:val="en-GB"/>
        </w:rPr>
        <w:t>.</w:t>
      </w:r>
      <w:r w:rsidR="009E5BED" w:rsidRPr="002826E7">
        <w:rPr>
          <w:lang w:val="en-GB"/>
        </w:rPr>
        <w:t xml:space="preserve"> </w:t>
      </w:r>
      <w:r>
        <w:rPr>
          <w:lang w:val="en-GB"/>
        </w:rPr>
        <w:t xml:space="preserve">The financial offer needs to be submitted in a separate envelope. </w:t>
      </w:r>
    </w:p>
    <w:p w14:paraId="35E81B1D" w14:textId="77777777" w:rsidR="009E5BED" w:rsidRDefault="009E5BED" w:rsidP="00874D58">
      <w:pPr>
        <w:spacing w:before="120" w:after="120" w:line="240" w:lineRule="auto"/>
        <w:ind w:left="709"/>
        <w:jc w:val="both"/>
        <w:rPr>
          <w:lang w:val="en-GB"/>
        </w:rPr>
      </w:pPr>
      <w:r w:rsidRPr="002826E7">
        <w:rPr>
          <w:lang w:val="en-GB"/>
        </w:rPr>
        <w:t xml:space="preserve">The tender will be submitted in </w:t>
      </w:r>
      <w:r w:rsidRPr="002826E7">
        <w:rPr>
          <w:b/>
          <w:lang w:val="en-GB"/>
        </w:rPr>
        <w:t>1 original</w:t>
      </w:r>
      <w:r w:rsidRPr="002826E7">
        <w:rPr>
          <w:lang w:val="en-GB"/>
        </w:rPr>
        <w:t xml:space="preserve">. In case of e-mail submission the tenderer will provide a scan of signed original of the tender. Any tenders not using the prescribed form might be rejected by the contracting authority. </w:t>
      </w:r>
    </w:p>
    <w:p w14:paraId="518DF613" w14:textId="77777777" w:rsidR="009E5BED" w:rsidRPr="009E5BED" w:rsidRDefault="009E5BED" w:rsidP="00874D58">
      <w:pPr>
        <w:spacing w:before="120" w:after="120" w:line="240" w:lineRule="auto"/>
        <w:ind w:left="720"/>
        <w:jc w:val="both"/>
        <w:rPr>
          <w:lang w:val="en-GB"/>
        </w:rPr>
      </w:pPr>
      <w:r w:rsidRPr="009E5BED">
        <w:rPr>
          <w:lang w:val="en-GB"/>
        </w:rPr>
        <w:t>In addition to the offer</w:t>
      </w:r>
      <w:r w:rsidR="00A61171">
        <w:rPr>
          <w:lang w:val="en-GB"/>
        </w:rPr>
        <w:t>,</w:t>
      </w:r>
      <w:r w:rsidRPr="009E5BED">
        <w:rPr>
          <w:lang w:val="en-GB"/>
        </w:rPr>
        <w:t xml:space="preserve"> the tenderer is required to provide the following supporting documentation (in copies or scanned versions in case of e-mail submission):</w:t>
      </w:r>
    </w:p>
    <w:p w14:paraId="4E260713" w14:textId="77777777" w:rsidR="009E5BED" w:rsidRPr="00AC1DDE" w:rsidRDefault="009E5BED" w:rsidP="00874D58">
      <w:pPr>
        <w:numPr>
          <w:ilvl w:val="0"/>
          <w:numId w:val="4"/>
        </w:numPr>
        <w:spacing w:before="120" w:after="120" w:line="240" w:lineRule="auto"/>
        <w:ind w:left="1134"/>
        <w:jc w:val="both"/>
        <w:rPr>
          <w:lang w:val="en-GB"/>
        </w:rPr>
      </w:pPr>
      <w:r w:rsidRPr="00AC1DDE">
        <w:rPr>
          <w:lang w:val="en-GB"/>
        </w:rPr>
        <w:t>Copy of legal registration – if applicable</w:t>
      </w:r>
    </w:p>
    <w:p w14:paraId="23EA4B61" w14:textId="77777777" w:rsidR="00A61171" w:rsidRPr="00AC1DDE" w:rsidRDefault="00A61171" w:rsidP="00874D58">
      <w:pPr>
        <w:numPr>
          <w:ilvl w:val="0"/>
          <w:numId w:val="4"/>
        </w:numPr>
        <w:spacing w:before="120" w:after="120" w:line="240" w:lineRule="auto"/>
        <w:ind w:left="1134"/>
        <w:jc w:val="both"/>
        <w:rPr>
          <w:lang w:val="en-GB"/>
        </w:rPr>
      </w:pPr>
      <w:r w:rsidRPr="00AC1DDE">
        <w:rPr>
          <w:lang w:val="en-GB"/>
        </w:rPr>
        <w:t>Bank account details to which the payments shall be made</w:t>
      </w:r>
    </w:p>
    <w:p w14:paraId="2DD7E54A" w14:textId="77777777" w:rsidR="009E5BED" w:rsidRDefault="009E5BED" w:rsidP="00874D58">
      <w:pPr>
        <w:spacing w:before="120" w:after="120" w:line="240" w:lineRule="auto"/>
        <w:ind w:left="720"/>
        <w:jc w:val="both"/>
        <w:rPr>
          <w:lang w:val="en-GB"/>
        </w:rPr>
      </w:pPr>
      <w:r>
        <w:rPr>
          <w:lang w:val="en-GB"/>
        </w:rPr>
        <w:t>The tenders will be submitted   via post/currier, containing the following information:</w:t>
      </w:r>
    </w:p>
    <w:p w14:paraId="4E8425D8" w14:textId="77777777" w:rsidR="009E5BED" w:rsidRDefault="009E5BED" w:rsidP="00874D58">
      <w:pPr>
        <w:numPr>
          <w:ilvl w:val="0"/>
          <w:numId w:val="4"/>
        </w:numPr>
        <w:spacing w:before="120" w:after="120" w:line="240" w:lineRule="auto"/>
        <w:ind w:left="1134"/>
        <w:jc w:val="both"/>
        <w:rPr>
          <w:lang w:val="en-GB"/>
        </w:rPr>
      </w:pPr>
      <w:r>
        <w:rPr>
          <w:lang w:val="en-GB"/>
        </w:rPr>
        <w:t>Name and address of the tenderer</w:t>
      </w:r>
    </w:p>
    <w:p w14:paraId="3EACA0C4" w14:textId="7E1EA088" w:rsidR="009E5BED" w:rsidRDefault="009E5BED" w:rsidP="00874D58">
      <w:pPr>
        <w:numPr>
          <w:ilvl w:val="0"/>
          <w:numId w:val="4"/>
        </w:numPr>
        <w:spacing w:before="120" w:after="120" w:line="240" w:lineRule="auto"/>
        <w:ind w:left="1134"/>
        <w:jc w:val="both"/>
        <w:rPr>
          <w:lang w:val="en-GB"/>
        </w:rPr>
      </w:pPr>
      <w:r>
        <w:rPr>
          <w:lang w:val="en-GB"/>
        </w:rPr>
        <w:t>Title of the tender:</w:t>
      </w:r>
      <w:r w:rsidR="00361E48" w:rsidRPr="00361E48">
        <w:t xml:space="preserve"> Provision of research services for public opinion survey in Bosnia and Herzegovina</w:t>
      </w:r>
    </w:p>
    <w:p w14:paraId="7FA05C1C" w14:textId="20E7CB09" w:rsidR="009E5BED" w:rsidRDefault="009E5BED" w:rsidP="00874D58">
      <w:pPr>
        <w:numPr>
          <w:ilvl w:val="0"/>
          <w:numId w:val="4"/>
        </w:numPr>
        <w:spacing w:before="120" w:after="120" w:line="240" w:lineRule="auto"/>
        <w:ind w:left="1134"/>
        <w:jc w:val="both"/>
        <w:rPr>
          <w:lang w:val="en-GB"/>
        </w:rPr>
      </w:pPr>
      <w:r w:rsidRPr="0F0BB433">
        <w:rPr>
          <w:lang w:val="en-GB"/>
        </w:rPr>
        <w:t xml:space="preserve">Reference number: </w:t>
      </w:r>
      <w:r w:rsidR="00362F1B">
        <w:t>ON-10/26</w:t>
      </w:r>
    </w:p>
    <w:p w14:paraId="45FAA75E" w14:textId="4C198B18" w:rsidR="009E5BED" w:rsidRDefault="009E5BED" w:rsidP="00874D58">
      <w:pPr>
        <w:numPr>
          <w:ilvl w:val="0"/>
          <w:numId w:val="4"/>
        </w:numPr>
        <w:spacing w:before="120" w:after="120" w:line="240" w:lineRule="auto"/>
        <w:ind w:left="1134"/>
        <w:jc w:val="both"/>
        <w:rPr>
          <w:lang w:val="en-GB"/>
        </w:rPr>
      </w:pPr>
      <w:r>
        <w:rPr>
          <w:lang w:val="en-GB"/>
        </w:rPr>
        <w:t xml:space="preserve">The words: ‘’Not to be opened before the tender opening session’’ </w:t>
      </w:r>
      <w:r w:rsidR="006C3E95" w:rsidRPr="006C3E95">
        <w:t>(and the equivalent in Bosnian/Croatian/Serbian language).</w:t>
      </w:r>
    </w:p>
    <w:p w14:paraId="092C4901" w14:textId="77777777" w:rsidR="009E5BED" w:rsidRDefault="009E5BED" w:rsidP="00874D58">
      <w:pPr>
        <w:spacing w:before="120" w:after="120" w:line="240" w:lineRule="auto"/>
        <w:ind w:left="720"/>
        <w:jc w:val="both"/>
        <w:rPr>
          <w:lang w:val="en-GB"/>
        </w:rPr>
      </w:pPr>
      <w:r>
        <w:rPr>
          <w:lang w:val="en-GB"/>
        </w:rPr>
        <w:t>The tenders will be submitted in person, by post or courier service to the following address:</w:t>
      </w:r>
    </w:p>
    <w:p w14:paraId="1D67E147" w14:textId="77777777" w:rsidR="00F8291F" w:rsidRPr="00F8291F" w:rsidRDefault="00F8291F" w:rsidP="00F8291F">
      <w:pPr>
        <w:spacing w:before="120" w:after="120" w:line="240" w:lineRule="auto"/>
        <w:ind w:left="720"/>
        <w:jc w:val="both"/>
        <w:rPr>
          <w:lang w:val="en-GB"/>
        </w:rPr>
      </w:pPr>
      <w:r w:rsidRPr="00F8291F">
        <w:rPr>
          <w:lang w:val="en-GB"/>
        </w:rPr>
        <w:t xml:space="preserve">Sarajevo Open Centre  </w:t>
      </w:r>
    </w:p>
    <w:p w14:paraId="353A1E03" w14:textId="77777777" w:rsidR="00F8291F" w:rsidRPr="00F8291F" w:rsidRDefault="00F8291F" w:rsidP="00F8291F">
      <w:pPr>
        <w:spacing w:before="120" w:after="120" w:line="240" w:lineRule="auto"/>
        <w:ind w:left="720"/>
        <w:jc w:val="both"/>
        <w:rPr>
          <w:lang w:val="en-GB"/>
        </w:rPr>
      </w:pPr>
      <w:r w:rsidRPr="00F8291F">
        <w:rPr>
          <w:lang w:val="en-GB"/>
        </w:rPr>
        <w:t xml:space="preserve">Podgaj 14  </w:t>
      </w:r>
    </w:p>
    <w:p w14:paraId="119E1BEE" w14:textId="77777777" w:rsidR="00F8291F" w:rsidRPr="00F8291F" w:rsidRDefault="00F8291F" w:rsidP="00F8291F">
      <w:pPr>
        <w:spacing w:before="120" w:after="120" w:line="240" w:lineRule="auto"/>
        <w:ind w:left="720"/>
        <w:jc w:val="both"/>
        <w:rPr>
          <w:lang w:val="en-GB"/>
        </w:rPr>
      </w:pPr>
      <w:r w:rsidRPr="00F8291F">
        <w:rPr>
          <w:lang w:val="en-GB"/>
        </w:rPr>
        <w:t xml:space="preserve">71000 Sarajevo  </w:t>
      </w:r>
    </w:p>
    <w:p w14:paraId="79A22DD5" w14:textId="77777777" w:rsidR="00F8291F" w:rsidRPr="00F8291F" w:rsidRDefault="00F8291F" w:rsidP="00F8291F">
      <w:pPr>
        <w:spacing w:before="120" w:after="120" w:line="240" w:lineRule="auto"/>
        <w:ind w:left="720"/>
        <w:jc w:val="both"/>
        <w:rPr>
          <w:lang w:val="en-GB"/>
        </w:rPr>
      </w:pPr>
      <w:r w:rsidRPr="00F8291F">
        <w:rPr>
          <w:lang w:val="en-GB"/>
        </w:rPr>
        <w:t xml:space="preserve">Bosnia and Herzegovina  </w:t>
      </w:r>
    </w:p>
    <w:p w14:paraId="5DC5434E" w14:textId="77777777" w:rsidR="00F8291F" w:rsidRPr="00F8291F" w:rsidRDefault="00F8291F" w:rsidP="00F8291F">
      <w:pPr>
        <w:spacing w:before="120" w:after="120" w:line="240" w:lineRule="auto"/>
        <w:ind w:left="720"/>
        <w:jc w:val="both"/>
        <w:rPr>
          <w:lang w:val="en-GB"/>
        </w:rPr>
      </w:pPr>
    </w:p>
    <w:p w14:paraId="73B3FC25" w14:textId="77777777" w:rsidR="00F8291F" w:rsidRPr="00F8291F" w:rsidRDefault="00F8291F" w:rsidP="00F8291F">
      <w:pPr>
        <w:spacing w:before="120" w:after="120" w:line="240" w:lineRule="auto"/>
        <w:ind w:left="720"/>
        <w:jc w:val="both"/>
        <w:rPr>
          <w:lang w:val="en-GB"/>
        </w:rPr>
      </w:pPr>
      <w:r w:rsidRPr="00F8291F">
        <w:rPr>
          <w:lang w:val="en-GB"/>
        </w:rPr>
        <w:t xml:space="preserve">Contact person: Ali Kontić  </w:t>
      </w:r>
    </w:p>
    <w:p w14:paraId="1D608BF1" w14:textId="560B6E59" w:rsidR="00F8291F" w:rsidRDefault="00F8291F" w:rsidP="00F8291F">
      <w:pPr>
        <w:spacing w:before="120" w:after="120" w:line="240" w:lineRule="auto"/>
        <w:ind w:left="720"/>
        <w:jc w:val="both"/>
        <w:rPr>
          <w:lang w:val="en-GB"/>
        </w:rPr>
      </w:pPr>
      <w:r w:rsidRPr="00F8291F">
        <w:rPr>
          <w:lang w:val="en-GB"/>
        </w:rPr>
        <w:t xml:space="preserve">Email: </w:t>
      </w:r>
      <w:hyperlink r:id="rId10" w:history="1">
        <w:r w:rsidRPr="00F1394A">
          <w:rPr>
            <w:rStyle w:val="Hyperlink"/>
            <w:lang w:val="en-GB"/>
          </w:rPr>
          <w:t>ali@soc.ba</w:t>
        </w:r>
      </w:hyperlink>
    </w:p>
    <w:p w14:paraId="798F96A5" w14:textId="3B03D71F" w:rsidR="009E5BED" w:rsidRDefault="009E5BED" w:rsidP="00F8291F">
      <w:pPr>
        <w:spacing w:before="120" w:after="120" w:line="240" w:lineRule="auto"/>
        <w:ind w:left="720"/>
        <w:jc w:val="both"/>
        <w:rPr>
          <w:lang w:val="en-GB"/>
        </w:rPr>
      </w:pPr>
      <w:r>
        <w:rPr>
          <w:lang w:val="en-GB"/>
        </w:rPr>
        <w:lastRenderedPageBreak/>
        <w:t xml:space="preserve">The tenderers are reminded that in order to be eligible the tenders </w:t>
      </w:r>
      <w:r>
        <w:rPr>
          <w:u w:val="single"/>
          <w:lang w:val="en-GB"/>
        </w:rPr>
        <w:t>need to be received by the contracting authority</w:t>
      </w:r>
      <w:r>
        <w:rPr>
          <w:lang w:val="en-GB"/>
        </w:rPr>
        <w:t xml:space="preserve"> by the deadline indicated above.</w:t>
      </w:r>
    </w:p>
    <w:p w14:paraId="48D428F2" w14:textId="77777777" w:rsidR="009E5BED" w:rsidRDefault="009E5BED" w:rsidP="00874D58">
      <w:pPr>
        <w:numPr>
          <w:ilvl w:val="0"/>
          <w:numId w:val="3"/>
        </w:numPr>
        <w:spacing w:before="120" w:after="120" w:line="240" w:lineRule="auto"/>
        <w:jc w:val="both"/>
        <w:rPr>
          <w:b/>
          <w:lang w:val="en-GB"/>
        </w:rPr>
      </w:pPr>
      <w:r>
        <w:rPr>
          <w:b/>
          <w:lang w:val="en-GB"/>
        </w:rPr>
        <w:t>TECHNICAL INFORMATION</w:t>
      </w:r>
    </w:p>
    <w:p w14:paraId="6E3CB0DA" w14:textId="44D5C6E8" w:rsidR="009E5BED" w:rsidRDefault="009E5BED" w:rsidP="00874D58">
      <w:pPr>
        <w:pStyle w:val="ListParagraph"/>
        <w:spacing w:before="120" w:after="120" w:line="240" w:lineRule="auto"/>
        <w:jc w:val="both"/>
        <w:rPr>
          <w:lang w:val="en-GB"/>
        </w:rPr>
      </w:pPr>
      <w:r>
        <w:rPr>
          <w:lang w:val="en-GB"/>
        </w:rPr>
        <w:t xml:space="preserve">The tenderers are required to provide </w:t>
      </w:r>
      <w:r w:rsidRPr="00CB2B95">
        <w:rPr>
          <w:lang w:val="en-GB"/>
        </w:rPr>
        <w:t>services</w:t>
      </w:r>
      <w:r>
        <w:rPr>
          <w:lang w:val="en-GB"/>
        </w:rPr>
        <w:t xml:space="preserve"> as indicated in the part ‘’Required services / Technical specifications’’ of this document. In the tenderer’s technical off</w:t>
      </w:r>
      <w:r w:rsidR="002175BB">
        <w:rPr>
          <w:lang w:val="en-GB"/>
        </w:rPr>
        <w:t>er, the tenderers will indicate</w:t>
      </w:r>
      <w:r>
        <w:rPr>
          <w:lang w:val="en-GB"/>
        </w:rPr>
        <w:t xml:space="preserve"> more details on the deliveries, referring back to the below table. </w:t>
      </w:r>
    </w:p>
    <w:p w14:paraId="02F66012" w14:textId="2AEE156C" w:rsidR="009E5BED" w:rsidRPr="002C3809" w:rsidRDefault="009E5BED" w:rsidP="002C3809">
      <w:pPr>
        <w:numPr>
          <w:ilvl w:val="0"/>
          <w:numId w:val="3"/>
        </w:numPr>
        <w:spacing w:before="120" w:after="120" w:line="240" w:lineRule="auto"/>
        <w:jc w:val="both"/>
        <w:rPr>
          <w:b/>
          <w:lang w:val="en-GB"/>
        </w:rPr>
      </w:pPr>
      <w:r>
        <w:rPr>
          <w:b/>
          <w:lang w:val="en-GB"/>
        </w:rPr>
        <w:t>FINANCIAL INFORMATION</w:t>
      </w:r>
    </w:p>
    <w:p w14:paraId="40D055D3" w14:textId="14D78BA2" w:rsidR="009E5BED" w:rsidRDefault="009E5BED" w:rsidP="00874D58">
      <w:pPr>
        <w:pStyle w:val="ListParagraph"/>
        <w:spacing w:before="120" w:after="120" w:line="240" w:lineRule="auto"/>
        <w:rPr>
          <w:lang w:val="en-GB"/>
        </w:rPr>
      </w:pPr>
      <w:r w:rsidRPr="0F0BB433">
        <w:rPr>
          <w:lang w:val="en-GB"/>
        </w:rPr>
        <w:t xml:space="preserve">The tenderers are reminded that the maximum available value of the contract is </w:t>
      </w:r>
      <w:r w:rsidR="002C3809" w:rsidRPr="0F0BB433">
        <w:rPr>
          <w:b/>
          <w:bCs/>
          <w:lang w:val="en-GB"/>
        </w:rPr>
        <w:t>7500</w:t>
      </w:r>
      <w:r w:rsidRPr="0F0BB433">
        <w:rPr>
          <w:b/>
          <w:bCs/>
          <w:lang w:val="en-GB"/>
        </w:rPr>
        <w:t xml:space="preserve"> EUR</w:t>
      </w:r>
      <w:r w:rsidRPr="0F0BB433">
        <w:rPr>
          <w:lang w:val="en-GB"/>
        </w:rPr>
        <w:t xml:space="preserve">. </w:t>
      </w:r>
    </w:p>
    <w:p w14:paraId="71964CC2" w14:textId="77777777" w:rsidR="009E5BED" w:rsidRDefault="009E5BED" w:rsidP="00874D58">
      <w:pPr>
        <w:numPr>
          <w:ilvl w:val="0"/>
          <w:numId w:val="3"/>
        </w:numPr>
        <w:spacing w:before="120" w:after="120" w:line="240" w:lineRule="auto"/>
        <w:jc w:val="both"/>
        <w:rPr>
          <w:b/>
          <w:lang w:val="en-GB"/>
        </w:rPr>
      </w:pPr>
      <w:r>
        <w:rPr>
          <w:b/>
          <w:lang w:val="en-GB"/>
        </w:rPr>
        <w:t>ADDITIONAL   INFORMATION</w:t>
      </w:r>
    </w:p>
    <w:p w14:paraId="0D1D0A4B" w14:textId="77777777" w:rsidR="009E5BED" w:rsidRDefault="009E5BED" w:rsidP="00874D58">
      <w:pPr>
        <w:spacing w:before="120" w:after="120" w:line="240" w:lineRule="auto"/>
        <w:ind w:left="720"/>
        <w:jc w:val="both"/>
        <w:rPr>
          <w:lang w:val="en-GB"/>
        </w:rPr>
      </w:pPr>
      <w:r>
        <w:rPr>
          <w:lang w:val="en-GB"/>
        </w:rPr>
        <w:t xml:space="preserve">The </w:t>
      </w:r>
      <w:r w:rsidR="00116DB7">
        <w:rPr>
          <w:lang w:val="en-GB"/>
        </w:rPr>
        <w:t>award</w:t>
      </w:r>
      <w:r>
        <w:rPr>
          <w:lang w:val="en-GB"/>
        </w:rPr>
        <w:t xml:space="preserve"> criteria is:</w:t>
      </w:r>
    </w:p>
    <w:p w14:paraId="713E53E6" w14:textId="1CD262AD" w:rsidR="009E5BED" w:rsidRDefault="009E5BED" w:rsidP="00874D58">
      <w:pPr>
        <w:numPr>
          <w:ilvl w:val="0"/>
          <w:numId w:val="4"/>
        </w:numPr>
        <w:spacing w:before="120" w:after="120" w:line="240" w:lineRule="auto"/>
        <w:ind w:left="1134"/>
        <w:jc w:val="both"/>
        <w:rPr>
          <w:lang w:val="en-GB"/>
        </w:rPr>
      </w:pPr>
      <w:r>
        <w:rPr>
          <w:lang w:val="en-GB"/>
        </w:rPr>
        <w:t xml:space="preserve">Best value for money, weighting 80% technical quality, 20% price </w:t>
      </w:r>
    </w:p>
    <w:p w14:paraId="1B7B99ED" w14:textId="791BC925" w:rsidR="009E5BED" w:rsidRDefault="009E5BED" w:rsidP="00874D58">
      <w:pPr>
        <w:spacing w:before="120" w:after="120" w:line="240" w:lineRule="auto"/>
        <w:ind w:left="720"/>
        <w:jc w:val="both"/>
        <w:rPr>
          <w:lang w:val="en-GB"/>
        </w:rPr>
      </w:pPr>
      <w:r w:rsidRPr="00570FD4">
        <w:rPr>
          <w:lang w:val="en-GB"/>
        </w:rPr>
        <w:t xml:space="preserve">The CA is advised to amend the </w:t>
      </w:r>
      <w:r w:rsidR="00116DB7" w:rsidRPr="00570FD4">
        <w:rPr>
          <w:lang w:val="en-GB"/>
        </w:rPr>
        <w:t>award</w:t>
      </w:r>
      <w:r w:rsidRPr="00570FD4">
        <w:rPr>
          <w:lang w:val="en-GB"/>
        </w:rPr>
        <w:t xml:space="preserve"> criteria to a specific tender. Weighting could be changed if necessary.</w:t>
      </w:r>
      <w:r>
        <w:rPr>
          <w:lang w:val="en-GB"/>
        </w:rPr>
        <w:t xml:space="preserve"> </w:t>
      </w:r>
    </w:p>
    <w:p w14:paraId="21353988" w14:textId="77777777" w:rsidR="009E5BED" w:rsidRDefault="009E5BED" w:rsidP="00874D58">
      <w:pPr>
        <w:spacing w:before="120" w:after="120" w:line="240" w:lineRule="auto"/>
        <w:ind w:left="720"/>
        <w:jc w:val="both"/>
        <w:rPr>
          <w:lang w:val="en-GB"/>
        </w:rPr>
      </w:pPr>
      <w:r>
        <w:rPr>
          <w:lang w:val="en-GB"/>
        </w:rPr>
        <w:t xml:space="preserve">The </w:t>
      </w:r>
      <w:r w:rsidRPr="009E5BED">
        <w:rPr>
          <w:lang w:val="en-GB"/>
        </w:rPr>
        <w:t>unsuccessful</w:t>
      </w:r>
      <w:r>
        <w:rPr>
          <w:lang w:val="en-GB"/>
        </w:rPr>
        <w:t>/successful tenderers will be informed of the results of the evaluation procedure in written.</w:t>
      </w:r>
    </w:p>
    <w:p w14:paraId="44AAAD88" w14:textId="699B2014" w:rsidR="009E5BED" w:rsidRDefault="009E5BED" w:rsidP="00874D58">
      <w:pPr>
        <w:spacing w:before="120" w:after="120" w:line="240" w:lineRule="auto"/>
        <w:ind w:left="720"/>
        <w:jc w:val="both"/>
        <w:rPr>
          <w:lang w:val="en-GB"/>
        </w:rPr>
      </w:pPr>
      <w:r>
        <w:rPr>
          <w:lang w:val="en-GB"/>
        </w:rPr>
        <w:t xml:space="preserve">The estimated time of response to the tenderers is </w:t>
      </w:r>
      <w:r w:rsidR="00570FD4" w:rsidRPr="00570FD4">
        <w:rPr>
          <w:b/>
          <w:bCs/>
          <w:lang w:val="en-GB"/>
        </w:rPr>
        <w:t>2</w:t>
      </w:r>
      <w:r>
        <w:rPr>
          <w:lang w:val="en-GB"/>
        </w:rPr>
        <w:t xml:space="preserve"> days from the deadline for submission of tenders. </w:t>
      </w:r>
    </w:p>
    <w:p w14:paraId="637D485E" w14:textId="77777777" w:rsidR="003E6BF0" w:rsidRDefault="003E6BF0" w:rsidP="00874D58">
      <w:pPr>
        <w:spacing w:before="120" w:after="120" w:line="240" w:lineRule="auto"/>
      </w:pPr>
    </w:p>
    <w:p w14:paraId="584E2ADE" w14:textId="77777777" w:rsidR="003E6BF0" w:rsidRDefault="003E6BF0" w:rsidP="00874D58">
      <w:pPr>
        <w:spacing w:before="120" w:after="120" w:line="240" w:lineRule="auto"/>
        <w:sectPr w:rsidR="003E6BF0" w:rsidSect="000941DE">
          <w:pgSz w:w="11906" w:h="16838"/>
          <w:pgMar w:top="1417" w:right="1417" w:bottom="1417" w:left="1417" w:header="708" w:footer="708" w:gutter="0"/>
          <w:cols w:space="708"/>
          <w:docGrid w:linePitch="360"/>
        </w:sectPr>
      </w:pPr>
    </w:p>
    <w:tbl>
      <w:tblPr>
        <w:tblStyle w:val="MediumGrid1-Accent5"/>
        <w:tblW w:w="0" w:type="auto"/>
        <w:tblLook w:val="04A0" w:firstRow="1" w:lastRow="0" w:firstColumn="1" w:lastColumn="0" w:noHBand="0" w:noVBand="1"/>
      </w:tblPr>
      <w:tblGrid>
        <w:gridCol w:w="9052"/>
      </w:tblGrid>
      <w:tr w:rsidR="003E6BF0" w14:paraId="36EE67F7" w14:textId="77777777" w:rsidTr="007476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49CF75FE" w14:textId="77777777" w:rsidR="003E6BF0" w:rsidRDefault="003E6BF0" w:rsidP="00874D58">
            <w:pPr>
              <w:spacing w:before="120" w:after="120"/>
            </w:pPr>
            <w:r>
              <w:lastRenderedPageBreak/>
              <w:t>SERVICES REQUIRED</w:t>
            </w:r>
            <w:r w:rsidR="0003149E">
              <w:t xml:space="preserve"> / TECHNICAL SPECIFICATIONS</w:t>
            </w:r>
            <w:r>
              <w:t xml:space="preserve"> </w:t>
            </w:r>
          </w:p>
        </w:tc>
      </w:tr>
    </w:tbl>
    <w:p w14:paraId="6030B03C" w14:textId="12196BF8" w:rsidR="0003149E" w:rsidRPr="002826E7" w:rsidRDefault="0003149E" w:rsidP="00874D58">
      <w:pPr>
        <w:spacing w:before="120" w:after="120" w:line="240" w:lineRule="auto"/>
        <w:rPr>
          <w:rFonts w:cs="Times New Roman"/>
        </w:rPr>
      </w:pPr>
    </w:p>
    <w:tbl>
      <w:tblPr>
        <w:tblW w:w="58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678"/>
      </w:tblGrid>
      <w:tr w:rsidR="0003149E" w:rsidRPr="002826E7" w14:paraId="581E4241" w14:textId="77777777" w:rsidTr="0003149E">
        <w:trPr>
          <w:cantSplit/>
          <w:trHeight w:val="879"/>
          <w:tblHeader/>
        </w:trPr>
        <w:tc>
          <w:tcPr>
            <w:tcW w:w="1134" w:type="dxa"/>
            <w:shd w:val="pct5" w:color="auto" w:fill="FFFFFF"/>
          </w:tcPr>
          <w:p w14:paraId="46E5D2BA" w14:textId="77777777" w:rsidR="0003149E" w:rsidRPr="002826E7" w:rsidRDefault="0003149E" w:rsidP="00874D58">
            <w:pPr>
              <w:spacing w:before="120" w:after="120" w:line="240" w:lineRule="auto"/>
              <w:jc w:val="center"/>
              <w:rPr>
                <w:b/>
              </w:rPr>
            </w:pPr>
            <w:r w:rsidRPr="002826E7">
              <w:rPr>
                <w:b/>
              </w:rPr>
              <w:t>1.</w:t>
            </w:r>
          </w:p>
          <w:p w14:paraId="79D1F6BE" w14:textId="77777777" w:rsidR="0003149E" w:rsidRPr="002826E7" w:rsidRDefault="0003149E" w:rsidP="00874D58">
            <w:pPr>
              <w:spacing w:before="120" w:after="120" w:line="240" w:lineRule="auto"/>
              <w:jc w:val="center"/>
              <w:rPr>
                <w:b/>
                <w:highlight w:val="green"/>
              </w:rPr>
            </w:pPr>
            <w:r w:rsidRPr="002826E7">
              <w:rPr>
                <w:b/>
              </w:rPr>
              <w:t>Item Number</w:t>
            </w:r>
          </w:p>
        </w:tc>
        <w:tc>
          <w:tcPr>
            <w:tcW w:w="4678" w:type="dxa"/>
            <w:shd w:val="pct5" w:color="auto" w:fill="FFFFFF"/>
          </w:tcPr>
          <w:p w14:paraId="06F3DAAD" w14:textId="77777777" w:rsidR="0003149E" w:rsidRPr="002826E7" w:rsidRDefault="0003149E" w:rsidP="00874D58">
            <w:pPr>
              <w:spacing w:before="120" w:after="120" w:line="240" w:lineRule="auto"/>
              <w:jc w:val="center"/>
              <w:rPr>
                <w:b/>
              </w:rPr>
            </w:pPr>
            <w:r w:rsidRPr="002826E7">
              <w:rPr>
                <w:b/>
              </w:rPr>
              <w:t>2.</w:t>
            </w:r>
          </w:p>
          <w:p w14:paraId="5418D7DE" w14:textId="77777777" w:rsidR="0003149E" w:rsidRPr="002826E7" w:rsidRDefault="0003149E" w:rsidP="00874D58">
            <w:pPr>
              <w:spacing w:before="120" w:after="120" w:line="240" w:lineRule="auto"/>
              <w:jc w:val="center"/>
              <w:rPr>
                <w:b/>
              </w:rPr>
            </w:pPr>
            <w:r w:rsidRPr="002826E7">
              <w:rPr>
                <w:b/>
              </w:rPr>
              <w:t>Services required</w:t>
            </w:r>
          </w:p>
        </w:tc>
      </w:tr>
      <w:tr w:rsidR="0003149E" w:rsidRPr="002826E7" w14:paraId="67C4F6EB" w14:textId="77777777" w:rsidTr="0003149E">
        <w:trPr>
          <w:cantSplit/>
        </w:trPr>
        <w:tc>
          <w:tcPr>
            <w:tcW w:w="1134" w:type="dxa"/>
          </w:tcPr>
          <w:p w14:paraId="1BE092F4" w14:textId="77777777" w:rsidR="0003149E" w:rsidRPr="002826E7" w:rsidRDefault="0003149E" w:rsidP="00874D58">
            <w:pPr>
              <w:spacing w:before="120" w:after="120" w:line="240" w:lineRule="auto"/>
              <w:rPr>
                <w:b/>
                <w:highlight w:val="green"/>
                <w:lang w:val="en-GB"/>
              </w:rPr>
            </w:pPr>
            <w:r w:rsidRPr="002826E7">
              <w:rPr>
                <w:b/>
                <w:lang w:val="en-GB"/>
              </w:rPr>
              <w:t>1</w:t>
            </w:r>
          </w:p>
        </w:tc>
        <w:tc>
          <w:tcPr>
            <w:tcW w:w="4678" w:type="dxa"/>
            <w:vAlign w:val="center"/>
          </w:tcPr>
          <w:p w14:paraId="6B95AAC3" w14:textId="525DF22F" w:rsidR="0003149E" w:rsidRPr="002826E7" w:rsidRDefault="00AF2E61" w:rsidP="00874D58">
            <w:pPr>
              <w:spacing w:before="120" w:after="120" w:line="240" w:lineRule="auto"/>
              <w:rPr>
                <w:highlight w:val="yellow"/>
                <w:lang w:val="en-GB"/>
              </w:rPr>
            </w:pPr>
            <w:r w:rsidRPr="00AF2E61">
              <w:rPr>
                <w:lang w:val="en-GB"/>
              </w:rPr>
              <w:t>Implementation of public opinion survey on a sample of 1000 respondents in Bosnia and Herzegovina, including development of methodology, data collection, quality control, data analysis and preparation of final report.</w:t>
            </w:r>
          </w:p>
        </w:tc>
      </w:tr>
      <w:tr w:rsidR="0003149E" w:rsidRPr="002826E7" w14:paraId="79D27FA9" w14:textId="77777777" w:rsidTr="0003149E">
        <w:trPr>
          <w:cantSplit/>
        </w:trPr>
        <w:tc>
          <w:tcPr>
            <w:tcW w:w="1134" w:type="dxa"/>
          </w:tcPr>
          <w:p w14:paraId="0A418DC9" w14:textId="17ABE798" w:rsidR="0003149E" w:rsidRPr="002826E7" w:rsidRDefault="00AF2E61" w:rsidP="00874D58">
            <w:pPr>
              <w:spacing w:before="120" w:after="120" w:line="240" w:lineRule="auto"/>
              <w:rPr>
                <w:b/>
                <w:highlight w:val="green"/>
                <w:lang w:val="en-GB"/>
              </w:rPr>
            </w:pPr>
            <w:r>
              <w:rPr>
                <w:b/>
                <w:highlight w:val="green"/>
                <w:lang w:val="en-GB"/>
              </w:rPr>
              <w:t>2</w:t>
            </w:r>
          </w:p>
        </w:tc>
        <w:tc>
          <w:tcPr>
            <w:tcW w:w="4678" w:type="dxa"/>
            <w:vAlign w:val="center"/>
          </w:tcPr>
          <w:p w14:paraId="0FE90787" w14:textId="24F2F4F3" w:rsidR="0003149E" w:rsidRPr="00AF2E61" w:rsidRDefault="00AF2E61" w:rsidP="00874D58">
            <w:pPr>
              <w:spacing w:before="120" w:after="120" w:line="240" w:lineRule="auto"/>
              <w:rPr>
                <w:bCs/>
                <w:highlight w:val="yellow"/>
                <w:lang w:val="en-GB"/>
              </w:rPr>
            </w:pPr>
            <w:r w:rsidRPr="00AF2E61">
              <w:rPr>
                <w:bCs/>
                <w:lang w:val="en-GB"/>
              </w:rPr>
              <w:t>Technical implementation of the survey based on questionnaire developed by the lead researcher.</w:t>
            </w:r>
          </w:p>
        </w:tc>
      </w:tr>
      <w:tr w:rsidR="0003149E" w:rsidRPr="002826E7" w14:paraId="194A33D4" w14:textId="77777777" w:rsidTr="0003149E">
        <w:trPr>
          <w:cantSplit/>
        </w:trPr>
        <w:tc>
          <w:tcPr>
            <w:tcW w:w="1134" w:type="dxa"/>
          </w:tcPr>
          <w:p w14:paraId="1B786A63" w14:textId="7F1771CB" w:rsidR="0003149E" w:rsidRPr="002826E7" w:rsidRDefault="00C94032" w:rsidP="00874D58">
            <w:pPr>
              <w:spacing w:before="120" w:after="120" w:line="240" w:lineRule="auto"/>
              <w:rPr>
                <w:b/>
                <w:highlight w:val="green"/>
                <w:lang w:val="en-GB"/>
              </w:rPr>
            </w:pPr>
            <w:r>
              <w:rPr>
                <w:b/>
                <w:highlight w:val="green"/>
                <w:lang w:val="en-GB"/>
              </w:rPr>
              <w:t>3</w:t>
            </w:r>
          </w:p>
        </w:tc>
        <w:tc>
          <w:tcPr>
            <w:tcW w:w="4678" w:type="dxa"/>
            <w:vAlign w:val="center"/>
          </w:tcPr>
          <w:p w14:paraId="75961255" w14:textId="0349D652" w:rsidR="0003149E" w:rsidRPr="00C94032" w:rsidRDefault="00C94032" w:rsidP="00874D58">
            <w:pPr>
              <w:spacing w:before="120" w:after="120" w:line="240" w:lineRule="auto"/>
              <w:rPr>
                <w:bCs/>
                <w:highlight w:val="yellow"/>
                <w:lang w:val="en-GB"/>
              </w:rPr>
            </w:pPr>
            <w:r w:rsidRPr="00C94032">
              <w:rPr>
                <w:bCs/>
                <w:lang w:val="en-GB"/>
              </w:rPr>
              <w:t>Data collection and fieldwork organisation.</w:t>
            </w:r>
          </w:p>
        </w:tc>
      </w:tr>
      <w:tr w:rsidR="0003149E" w:rsidRPr="002826E7" w14:paraId="7B6856AD" w14:textId="77777777" w:rsidTr="0003149E">
        <w:trPr>
          <w:cantSplit/>
        </w:trPr>
        <w:tc>
          <w:tcPr>
            <w:tcW w:w="1134" w:type="dxa"/>
          </w:tcPr>
          <w:p w14:paraId="4EB303B0" w14:textId="42AFAB75" w:rsidR="0003149E" w:rsidRPr="002826E7" w:rsidRDefault="00C94032" w:rsidP="00874D58">
            <w:pPr>
              <w:spacing w:before="120" w:after="120" w:line="240" w:lineRule="auto"/>
              <w:rPr>
                <w:b/>
                <w:highlight w:val="green"/>
                <w:lang w:val="en-GB"/>
              </w:rPr>
            </w:pPr>
            <w:r>
              <w:rPr>
                <w:b/>
                <w:highlight w:val="green"/>
                <w:lang w:val="en-GB"/>
              </w:rPr>
              <w:t>4</w:t>
            </w:r>
          </w:p>
        </w:tc>
        <w:tc>
          <w:tcPr>
            <w:tcW w:w="4678" w:type="dxa"/>
          </w:tcPr>
          <w:p w14:paraId="44A14F34" w14:textId="268F6AB8" w:rsidR="0003149E" w:rsidRPr="00C94032" w:rsidRDefault="00C94032" w:rsidP="00874D58">
            <w:pPr>
              <w:spacing w:before="120" w:after="120" w:line="240" w:lineRule="auto"/>
              <w:rPr>
                <w:bCs/>
                <w:highlight w:val="yellow"/>
                <w:lang w:val="en-GB"/>
              </w:rPr>
            </w:pPr>
            <w:r w:rsidRPr="00C94032">
              <w:rPr>
                <w:bCs/>
                <w:lang w:val="en-GB"/>
              </w:rPr>
              <w:t>Quality control and validation of collected data.</w:t>
            </w:r>
          </w:p>
        </w:tc>
      </w:tr>
      <w:tr w:rsidR="0003149E" w:rsidRPr="002826E7" w14:paraId="28B5A77E" w14:textId="77777777" w:rsidTr="0003149E">
        <w:trPr>
          <w:cantSplit/>
        </w:trPr>
        <w:tc>
          <w:tcPr>
            <w:tcW w:w="1134" w:type="dxa"/>
          </w:tcPr>
          <w:p w14:paraId="6CD2346A" w14:textId="4CED2AD7" w:rsidR="0003149E" w:rsidRPr="002826E7" w:rsidRDefault="00C94032" w:rsidP="00874D58">
            <w:pPr>
              <w:spacing w:before="120" w:after="120" w:line="240" w:lineRule="auto"/>
              <w:rPr>
                <w:b/>
                <w:highlight w:val="green"/>
                <w:lang w:val="en-GB"/>
              </w:rPr>
            </w:pPr>
            <w:r>
              <w:rPr>
                <w:b/>
                <w:highlight w:val="green"/>
                <w:lang w:val="en-GB"/>
              </w:rPr>
              <w:t>5</w:t>
            </w:r>
          </w:p>
        </w:tc>
        <w:tc>
          <w:tcPr>
            <w:tcW w:w="4678" w:type="dxa"/>
            <w:vAlign w:val="center"/>
          </w:tcPr>
          <w:p w14:paraId="5731B33A" w14:textId="66F12A35" w:rsidR="0003149E" w:rsidRPr="00C94032" w:rsidRDefault="00C94032" w:rsidP="00874D58">
            <w:pPr>
              <w:spacing w:before="120" w:after="120" w:line="240" w:lineRule="auto"/>
              <w:rPr>
                <w:bCs/>
                <w:highlight w:val="yellow"/>
                <w:lang w:val="en-GB"/>
              </w:rPr>
            </w:pPr>
            <w:r w:rsidRPr="00C94032">
              <w:rPr>
                <w:bCs/>
                <w:lang w:val="en-GB"/>
              </w:rPr>
              <w:t>Delivery of dataset, analysis and final research report.</w:t>
            </w:r>
          </w:p>
        </w:tc>
      </w:tr>
    </w:tbl>
    <w:p w14:paraId="522B4253" w14:textId="4191500C" w:rsidR="003E6BF0" w:rsidRPr="002826E7" w:rsidRDefault="003E6BF0" w:rsidP="00874D58">
      <w:pPr>
        <w:spacing w:before="120" w:after="120" w:line="240" w:lineRule="auto"/>
        <w:rPr>
          <w:rFonts w:cs="Times New Roman"/>
        </w:rPr>
      </w:pPr>
    </w:p>
    <w:p w14:paraId="43055A7F" w14:textId="77777777" w:rsidR="003E6BF0" w:rsidRDefault="003E6BF0" w:rsidP="00874D58">
      <w:pPr>
        <w:spacing w:before="120" w:after="120" w:line="240" w:lineRule="auto"/>
      </w:pPr>
    </w:p>
    <w:p w14:paraId="3F6D86CA" w14:textId="77777777" w:rsidR="000F2568" w:rsidRDefault="000F2568" w:rsidP="00874D58">
      <w:pPr>
        <w:spacing w:before="120" w:after="120" w:line="240" w:lineRule="auto"/>
        <w:sectPr w:rsidR="000F2568" w:rsidSect="000F2568">
          <w:pgSz w:w="11906" w:h="16838"/>
          <w:pgMar w:top="1417" w:right="1417" w:bottom="1417" w:left="1417" w:header="708" w:footer="708" w:gutter="0"/>
          <w:cols w:space="708"/>
          <w:docGrid w:linePitch="360"/>
        </w:sectPr>
      </w:pPr>
    </w:p>
    <w:tbl>
      <w:tblPr>
        <w:tblStyle w:val="MediumGrid1-Accent5"/>
        <w:tblW w:w="0" w:type="auto"/>
        <w:tblLook w:val="04A0" w:firstRow="1" w:lastRow="0" w:firstColumn="1" w:lastColumn="0" w:noHBand="0" w:noVBand="1"/>
      </w:tblPr>
      <w:tblGrid>
        <w:gridCol w:w="9052"/>
      </w:tblGrid>
      <w:tr w:rsidR="000F2568" w14:paraId="023A8169" w14:textId="77777777" w:rsidTr="00C640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67D8C640" w14:textId="77777777" w:rsidR="000F2568" w:rsidRDefault="000F2568" w:rsidP="00874D58">
            <w:pPr>
              <w:spacing w:before="120" w:after="120"/>
            </w:pPr>
            <w:r>
              <w:lastRenderedPageBreak/>
              <w:t xml:space="preserve">FORMAT OF CONTRACT TO BE SIGNED WITH THE TENDERER </w:t>
            </w:r>
          </w:p>
        </w:tc>
      </w:tr>
    </w:tbl>
    <w:p w14:paraId="5CFFA2DB" w14:textId="7B5293BC" w:rsidR="00460A0D" w:rsidRPr="00E02DDF" w:rsidRDefault="00460A0D" w:rsidP="00874D58">
      <w:pPr>
        <w:spacing w:before="120" w:after="120" w:line="240" w:lineRule="auto"/>
        <w:jc w:val="both"/>
        <w:rPr>
          <w:lang w:val="en-GB"/>
        </w:rPr>
      </w:pPr>
      <w:r>
        <w:rPr>
          <w:b/>
          <w:lang w:val="en-GB"/>
        </w:rPr>
        <w:t xml:space="preserve">CONTRACT TITLE: </w:t>
      </w:r>
      <w:r w:rsidR="00C94032" w:rsidRPr="00C94032">
        <w:rPr>
          <w:lang w:val="en-GB"/>
        </w:rPr>
        <w:t>Provision of research services for public opinion survey</w:t>
      </w:r>
    </w:p>
    <w:p w14:paraId="5617A2EB" w14:textId="3BE9A13C" w:rsidR="00460A0D" w:rsidRPr="00E02DDF" w:rsidRDefault="00460A0D" w:rsidP="00874D58">
      <w:pPr>
        <w:spacing w:before="120" w:after="120" w:line="240" w:lineRule="auto"/>
        <w:jc w:val="both"/>
        <w:rPr>
          <w:lang w:val="en-GB"/>
        </w:rPr>
      </w:pPr>
      <w:r>
        <w:rPr>
          <w:b/>
          <w:lang w:val="en-GB"/>
        </w:rPr>
        <w:t xml:space="preserve">REF: </w:t>
      </w:r>
      <w:r w:rsidR="00BD074D" w:rsidRPr="00362F1B">
        <w:t>ON-10/26</w:t>
      </w:r>
    </w:p>
    <w:p w14:paraId="63D1F8C5" w14:textId="77777777" w:rsidR="00460A0D" w:rsidRDefault="00460A0D" w:rsidP="00874D58">
      <w:pPr>
        <w:spacing w:before="120" w:after="120" w:line="240" w:lineRule="auto"/>
        <w:jc w:val="both"/>
        <w:rPr>
          <w:b/>
          <w:lang w:val="en-GB"/>
        </w:rPr>
      </w:pPr>
    </w:p>
    <w:p w14:paraId="094190E2" w14:textId="77777777" w:rsidR="00460A0D" w:rsidRDefault="00460A0D" w:rsidP="00874D58">
      <w:pPr>
        <w:spacing w:before="120" w:after="120" w:line="240" w:lineRule="auto"/>
        <w:jc w:val="both"/>
        <w:rPr>
          <w:b/>
          <w:lang w:val="en-GB"/>
        </w:rPr>
      </w:pPr>
      <w:r>
        <w:rPr>
          <w:b/>
          <w:lang w:val="en-GB"/>
        </w:rPr>
        <w:t>Concluded between:</w:t>
      </w:r>
    </w:p>
    <w:p w14:paraId="335FF67C" w14:textId="77777777" w:rsidR="00460A0D" w:rsidRDefault="00460A0D" w:rsidP="00874D58">
      <w:pPr>
        <w:spacing w:before="120" w:after="120" w:line="240" w:lineRule="auto"/>
        <w:jc w:val="both"/>
        <w:rPr>
          <w:b/>
          <w:lang w:val="en-GB"/>
        </w:rPr>
      </w:pPr>
    </w:p>
    <w:p w14:paraId="4AC191A5" w14:textId="77777777" w:rsidR="005A450C" w:rsidRPr="005A450C" w:rsidRDefault="005A450C" w:rsidP="005A450C">
      <w:pPr>
        <w:spacing w:before="120" w:after="120" w:line="240" w:lineRule="auto"/>
        <w:jc w:val="both"/>
        <w:rPr>
          <w:lang w:val="en-GB"/>
        </w:rPr>
      </w:pPr>
      <w:r w:rsidRPr="005A450C">
        <w:rPr>
          <w:lang w:val="en-GB"/>
        </w:rPr>
        <w:t xml:space="preserve">Sarajevo Open Centre  </w:t>
      </w:r>
    </w:p>
    <w:p w14:paraId="7EFD4E7D" w14:textId="77777777" w:rsidR="005A450C" w:rsidRPr="005A450C" w:rsidRDefault="005A450C" w:rsidP="005A450C">
      <w:pPr>
        <w:spacing w:before="120" w:after="120" w:line="240" w:lineRule="auto"/>
        <w:jc w:val="both"/>
        <w:rPr>
          <w:lang w:val="en-GB"/>
        </w:rPr>
      </w:pPr>
      <w:r w:rsidRPr="005A450C">
        <w:rPr>
          <w:lang w:val="en-GB"/>
        </w:rPr>
        <w:t xml:space="preserve">Podgaj 14, 71000 Sarajevo, Bosnia and Herzegovina  </w:t>
      </w:r>
    </w:p>
    <w:p w14:paraId="1D01273C" w14:textId="73199563" w:rsidR="005A450C" w:rsidRDefault="005A450C" w:rsidP="005A450C">
      <w:pPr>
        <w:spacing w:before="120" w:after="120" w:line="240" w:lineRule="auto"/>
        <w:jc w:val="both"/>
        <w:rPr>
          <w:lang w:val="en-GB"/>
        </w:rPr>
      </w:pPr>
      <w:r w:rsidRPr="005A450C">
        <w:rPr>
          <w:lang w:val="en-GB"/>
        </w:rPr>
        <w:t xml:space="preserve">Represented by: </w:t>
      </w:r>
      <w:r w:rsidR="002F4FFF">
        <w:rPr>
          <w:lang w:val="en-GB"/>
        </w:rPr>
        <w:t>Emina Bošnjak</w:t>
      </w:r>
    </w:p>
    <w:p w14:paraId="3B28BC7A" w14:textId="3366DFCB" w:rsidR="00460A0D" w:rsidRDefault="00460A0D" w:rsidP="005A450C">
      <w:pPr>
        <w:spacing w:before="120" w:after="120" w:line="240" w:lineRule="auto"/>
        <w:jc w:val="both"/>
        <w:rPr>
          <w:lang w:val="en-GB"/>
        </w:rPr>
      </w:pPr>
      <w:r>
        <w:rPr>
          <w:lang w:val="en-GB"/>
        </w:rPr>
        <w:t>(Contracting Authority)</w:t>
      </w:r>
    </w:p>
    <w:p w14:paraId="24D365EB" w14:textId="77777777" w:rsidR="00460A0D" w:rsidRDefault="00460A0D" w:rsidP="00874D58">
      <w:pPr>
        <w:spacing w:before="120" w:after="120" w:line="240" w:lineRule="auto"/>
        <w:jc w:val="both"/>
        <w:rPr>
          <w:lang w:val="en-GB"/>
        </w:rPr>
      </w:pPr>
    </w:p>
    <w:p w14:paraId="5CF9BACA" w14:textId="77777777" w:rsidR="00460A0D" w:rsidRDefault="00460A0D" w:rsidP="00874D58">
      <w:pPr>
        <w:spacing w:before="120" w:after="120" w:line="240" w:lineRule="auto"/>
        <w:jc w:val="both"/>
        <w:rPr>
          <w:lang w:val="en-GB"/>
        </w:rPr>
      </w:pPr>
      <w:r>
        <w:rPr>
          <w:lang w:val="en-GB"/>
        </w:rPr>
        <w:t>AND</w:t>
      </w:r>
    </w:p>
    <w:p w14:paraId="737FD017" w14:textId="77777777" w:rsidR="00460A0D" w:rsidRDefault="00460A0D" w:rsidP="00874D58">
      <w:pPr>
        <w:spacing w:before="120" w:after="120" w:line="240" w:lineRule="auto"/>
        <w:jc w:val="both"/>
        <w:rPr>
          <w:lang w:val="en-GB"/>
        </w:rPr>
      </w:pPr>
    </w:p>
    <w:p w14:paraId="095EF41A" w14:textId="77777777" w:rsidR="00460A0D" w:rsidRPr="002F4FFF" w:rsidRDefault="00460A0D" w:rsidP="00874D58">
      <w:pPr>
        <w:spacing w:before="120" w:after="120" w:line="240" w:lineRule="auto"/>
        <w:jc w:val="both"/>
        <w:rPr>
          <w:lang w:val="en-GB"/>
        </w:rPr>
      </w:pPr>
      <w:r w:rsidRPr="002F4FFF">
        <w:rPr>
          <w:lang w:val="en-GB"/>
        </w:rPr>
        <w:t>Title</w:t>
      </w:r>
    </w:p>
    <w:p w14:paraId="1AC732BC" w14:textId="77777777" w:rsidR="00460A0D" w:rsidRPr="002F4FFF" w:rsidRDefault="00460A0D" w:rsidP="00874D58">
      <w:pPr>
        <w:spacing w:before="120" w:after="120" w:line="240" w:lineRule="auto"/>
        <w:jc w:val="both"/>
        <w:rPr>
          <w:lang w:val="en-GB"/>
        </w:rPr>
      </w:pPr>
      <w:r w:rsidRPr="002F4FFF">
        <w:rPr>
          <w:lang w:val="en-GB"/>
        </w:rPr>
        <w:t>Address of the contractor</w:t>
      </w:r>
    </w:p>
    <w:p w14:paraId="66F20CFE" w14:textId="77777777" w:rsidR="00460A0D" w:rsidRPr="00E02DDF" w:rsidRDefault="00460A0D" w:rsidP="00874D58">
      <w:pPr>
        <w:spacing w:before="120" w:after="120" w:line="240" w:lineRule="auto"/>
        <w:jc w:val="both"/>
        <w:rPr>
          <w:lang w:val="en-GB"/>
        </w:rPr>
      </w:pPr>
      <w:r w:rsidRPr="002F4FFF">
        <w:rPr>
          <w:lang w:val="en-GB"/>
        </w:rPr>
        <w:t>Represented by:</w:t>
      </w:r>
    </w:p>
    <w:p w14:paraId="6EE95D0A" w14:textId="77777777" w:rsidR="00460A0D" w:rsidRPr="00E02DDF" w:rsidRDefault="00460A0D" w:rsidP="00874D58">
      <w:pPr>
        <w:spacing w:before="120" w:after="120" w:line="240" w:lineRule="auto"/>
        <w:jc w:val="both"/>
        <w:rPr>
          <w:lang w:val="en-GB"/>
        </w:rPr>
      </w:pPr>
      <w:r w:rsidRPr="00E02DDF">
        <w:rPr>
          <w:lang w:val="en-GB"/>
        </w:rPr>
        <w:t>(Contractor)</w:t>
      </w:r>
    </w:p>
    <w:p w14:paraId="09A330A3" w14:textId="77777777" w:rsidR="00460A0D" w:rsidRDefault="00460A0D" w:rsidP="00874D58">
      <w:pPr>
        <w:spacing w:before="120" w:after="120" w:line="240" w:lineRule="auto"/>
        <w:jc w:val="both"/>
        <w:rPr>
          <w:b/>
          <w:lang w:val="en-GB"/>
        </w:rPr>
      </w:pPr>
    </w:p>
    <w:p w14:paraId="548D952F" w14:textId="77777777" w:rsidR="00460A0D" w:rsidRDefault="00460A0D" w:rsidP="00874D58">
      <w:pPr>
        <w:spacing w:before="120" w:after="120" w:line="240" w:lineRule="auto"/>
        <w:jc w:val="both"/>
        <w:rPr>
          <w:b/>
          <w:lang w:val="en-GB"/>
        </w:rPr>
      </w:pPr>
      <w:r>
        <w:rPr>
          <w:b/>
          <w:lang w:val="en-GB"/>
        </w:rPr>
        <w:t>Article 1: Subject of the contract</w:t>
      </w:r>
    </w:p>
    <w:p w14:paraId="56A12036" w14:textId="77777777" w:rsidR="00460A0D" w:rsidRDefault="00460A0D" w:rsidP="00874D58">
      <w:pPr>
        <w:spacing w:before="120" w:after="120" w:line="240" w:lineRule="auto"/>
        <w:jc w:val="both"/>
        <w:rPr>
          <w:b/>
          <w:lang w:val="en-GB"/>
        </w:rPr>
      </w:pPr>
    </w:p>
    <w:p w14:paraId="7E5DA648" w14:textId="2C93FFE7" w:rsidR="00460A0D" w:rsidRPr="003C0CB7" w:rsidRDefault="00460A0D" w:rsidP="00874D58">
      <w:pPr>
        <w:spacing w:before="120" w:after="120" w:line="240" w:lineRule="auto"/>
        <w:jc w:val="both"/>
        <w:rPr>
          <w:lang w:val="en-GB"/>
        </w:rPr>
      </w:pPr>
      <w:r w:rsidRPr="003C0CB7">
        <w:rPr>
          <w:lang w:val="en-GB"/>
        </w:rPr>
        <w:t xml:space="preserve">The subject of the contract </w:t>
      </w:r>
      <w:r>
        <w:rPr>
          <w:lang w:val="en-GB"/>
        </w:rPr>
        <w:t xml:space="preserve">are the </w:t>
      </w:r>
      <w:r w:rsidRPr="00BA4400">
        <w:rPr>
          <w:lang w:val="en-GB"/>
        </w:rPr>
        <w:t xml:space="preserve">services </w:t>
      </w:r>
      <w:r>
        <w:rPr>
          <w:lang w:val="en-GB"/>
        </w:rPr>
        <w:t xml:space="preserve"> as indicated in the contractor’s offer – ‘’Part B: Documents to be completed by the tenderer’’</w:t>
      </w:r>
    </w:p>
    <w:p w14:paraId="69C12339" w14:textId="77777777" w:rsidR="00460A0D" w:rsidRDefault="00460A0D" w:rsidP="00874D58">
      <w:pPr>
        <w:spacing w:before="120" w:after="120" w:line="240" w:lineRule="auto"/>
        <w:jc w:val="both"/>
        <w:rPr>
          <w:b/>
          <w:lang w:val="en-GB"/>
        </w:rPr>
      </w:pPr>
    </w:p>
    <w:p w14:paraId="31712058" w14:textId="77777777" w:rsidR="00460A0D" w:rsidRDefault="00460A0D" w:rsidP="00874D58">
      <w:pPr>
        <w:spacing w:before="120" w:after="120" w:line="240" w:lineRule="auto"/>
        <w:jc w:val="both"/>
        <w:rPr>
          <w:b/>
          <w:lang w:val="en-GB"/>
        </w:rPr>
      </w:pPr>
      <w:r>
        <w:rPr>
          <w:b/>
          <w:lang w:val="en-GB"/>
        </w:rPr>
        <w:t>Article 2: Contract value</w:t>
      </w:r>
    </w:p>
    <w:p w14:paraId="5BF29341" w14:textId="77777777" w:rsidR="00460A0D" w:rsidRDefault="00460A0D" w:rsidP="00874D58">
      <w:pPr>
        <w:spacing w:before="120" w:after="120" w:line="240" w:lineRule="auto"/>
        <w:jc w:val="both"/>
        <w:rPr>
          <w:b/>
          <w:lang w:val="en-GB"/>
        </w:rPr>
      </w:pPr>
    </w:p>
    <w:p w14:paraId="040802CD" w14:textId="3F20D7A9" w:rsidR="00460A0D" w:rsidRPr="00135576" w:rsidRDefault="00460A0D" w:rsidP="00874D58">
      <w:pPr>
        <w:spacing w:before="120" w:after="120" w:line="240" w:lineRule="auto"/>
        <w:jc w:val="both"/>
        <w:rPr>
          <w:lang w:val="en-GB"/>
        </w:rPr>
      </w:pPr>
      <w:r w:rsidRPr="0F0BB433">
        <w:rPr>
          <w:lang w:val="en-GB"/>
        </w:rPr>
        <w:t>The total contract value  for implementation of services indicated in the Article 1 is</w:t>
      </w:r>
      <w:r w:rsidRPr="00D5372C">
        <w:rPr>
          <w:lang w:val="en-GB"/>
        </w:rPr>
        <w:t xml:space="preserve">: </w:t>
      </w:r>
      <w:r w:rsidR="3C6F6976" w:rsidRPr="00D5372C">
        <w:rPr>
          <w:lang w:val="en-GB"/>
        </w:rPr>
        <w:t xml:space="preserve">   </w:t>
      </w:r>
      <w:r w:rsidRPr="00D5372C">
        <w:rPr>
          <w:lang w:val="en-GB"/>
        </w:rPr>
        <w:t xml:space="preserve"> EUR</w:t>
      </w:r>
      <w:r w:rsidRPr="0F0BB433">
        <w:rPr>
          <w:lang w:val="en-GB"/>
        </w:rPr>
        <w:t xml:space="preserve">. </w:t>
      </w:r>
      <w:r w:rsidR="00B24FAC" w:rsidRPr="0F0BB433">
        <w:rPr>
          <w:lang w:val="en-GB"/>
        </w:rPr>
        <w:t>The price cannot be revised.</w:t>
      </w:r>
    </w:p>
    <w:p w14:paraId="42603250" w14:textId="77777777" w:rsidR="00B24FAC" w:rsidRDefault="00B24FAC" w:rsidP="00874D58">
      <w:pPr>
        <w:spacing w:before="120" w:after="120" w:line="240" w:lineRule="auto"/>
        <w:jc w:val="both"/>
        <w:rPr>
          <w:b/>
          <w:lang w:val="en-GB"/>
        </w:rPr>
      </w:pPr>
    </w:p>
    <w:p w14:paraId="7F76F79B" w14:textId="77777777" w:rsidR="00460A0D" w:rsidRDefault="00460A0D" w:rsidP="00874D58">
      <w:pPr>
        <w:spacing w:before="120" w:after="120" w:line="240" w:lineRule="auto"/>
        <w:jc w:val="both"/>
        <w:rPr>
          <w:b/>
          <w:lang w:val="en-GB"/>
        </w:rPr>
      </w:pPr>
      <w:r>
        <w:rPr>
          <w:b/>
          <w:lang w:val="en-GB"/>
        </w:rPr>
        <w:t>Article 3: Contracting documents</w:t>
      </w:r>
    </w:p>
    <w:p w14:paraId="1205FFA1" w14:textId="77777777" w:rsidR="00460A0D" w:rsidRDefault="00460A0D" w:rsidP="00874D58">
      <w:pPr>
        <w:spacing w:before="120" w:after="120" w:line="240" w:lineRule="auto"/>
        <w:jc w:val="both"/>
        <w:rPr>
          <w:b/>
          <w:lang w:val="en-GB"/>
        </w:rPr>
      </w:pPr>
    </w:p>
    <w:p w14:paraId="0B2C82F5" w14:textId="77777777" w:rsidR="00460A0D" w:rsidRDefault="00460A0D" w:rsidP="00874D58">
      <w:pPr>
        <w:spacing w:before="120" w:after="120" w:line="240" w:lineRule="auto"/>
        <w:jc w:val="both"/>
        <w:rPr>
          <w:lang w:val="en-GB"/>
        </w:rPr>
      </w:pPr>
      <w:r w:rsidRPr="00135576">
        <w:rPr>
          <w:lang w:val="en-GB"/>
        </w:rPr>
        <w:t xml:space="preserve">This </w:t>
      </w:r>
      <w:r>
        <w:rPr>
          <w:lang w:val="en-GB"/>
        </w:rPr>
        <w:t>documents which form the part of this contract are (by the order of precedence):</w:t>
      </w:r>
    </w:p>
    <w:p w14:paraId="45A89EB6" w14:textId="77777777" w:rsidR="00460A0D" w:rsidRDefault="00460A0D" w:rsidP="00874D58">
      <w:pPr>
        <w:numPr>
          <w:ilvl w:val="0"/>
          <w:numId w:val="2"/>
        </w:numPr>
        <w:spacing w:before="120" w:after="120" w:line="240" w:lineRule="auto"/>
        <w:jc w:val="both"/>
        <w:rPr>
          <w:lang w:val="en-GB"/>
        </w:rPr>
      </w:pPr>
      <w:r>
        <w:rPr>
          <w:lang w:val="en-GB"/>
        </w:rPr>
        <w:t>Contract agreement</w:t>
      </w:r>
    </w:p>
    <w:p w14:paraId="70DD7E50" w14:textId="77777777" w:rsidR="00460A0D" w:rsidRDefault="00460A0D" w:rsidP="00874D58">
      <w:pPr>
        <w:numPr>
          <w:ilvl w:val="0"/>
          <w:numId w:val="2"/>
        </w:numPr>
        <w:spacing w:before="120" w:after="120" w:line="240" w:lineRule="auto"/>
        <w:jc w:val="both"/>
        <w:rPr>
          <w:lang w:val="en-GB"/>
        </w:rPr>
      </w:pPr>
      <w:r>
        <w:rPr>
          <w:lang w:val="en-GB"/>
        </w:rPr>
        <w:t xml:space="preserve">Contractor’s </w:t>
      </w:r>
      <w:r w:rsidR="002826E7">
        <w:rPr>
          <w:lang w:val="en-GB"/>
        </w:rPr>
        <w:t xml:space="preserve">technical </w:t>
      </w:r>
      <w:r>
        <w:rPr>
          <w:lang w:val="en-GB"/>
        </w:rPr>
        <w:t xml:space="preserve">offer as provided in the tendering phase – ‘’Part B: Documents to be completed  </w:t>
      </w:r>
      <w:r w:rsidRPr="00B24FAC">
        <w:rPr>
          <w:lang w:val="en-GB"/>
        </w:rPr>
        <w:t>by the tenderer’’</w:t>
      </w:r>
    </w:p>
    <w:p w14:paraId="7C43A6DD" w14:textId="77777777" w:rsidR="002826E7" w:rsidRPr="00B24FAC" w:rsidRDefault="002826E7" w:rsidP="00874D58">
      <w:pPr>
        <w:numPr>
          <w:ilvl w:val="0"/>
          <w:numId w:val="2"/>
        </w:numPr>
        <w:spacing w:before="120" w:after="120" w:line="240" w:lineRule="auto"/>
        <w:jc w:val="both"/>
        <w:rPr>
          <w:lang w:val="en-GB"/>
        </w:rPr>
      </w:pPr>
      <w:r>
        <w:rPr>
          <w:lang w:val="en-GB"/>
        </w:rPr>
        <w:t>Contractor’s financial offer as provided in the tendering phase ‘’Part C: Financial offer’’</w:t>
      </w:r>
    </w:p>
    <w:p w14:paraId="4A656A64" w14:textId="77777777" w:rsidR="00460A0D" w:rsidRPr="00B24FAC" w:rsidRDefault="00460A0D" w:rsidP="00874D58">
      <w:pPr>
        <w:numPr>
          <w:ilvl w:val="0"/>
          <w:numId w:val="2"/>
        </w:numPr>
        <w:spacing w:before="120" w:after="120" w:line="240" w:lineRule="auto"/>
        <w:jc w:val="both"/>
        <w:rPr>
          <w:lang w:val="en-GB"/>
        </w:rPr>
      </w:pPr>
      <w:r w:rsidRPr="00B24FAC">
        <w:rPr>
          <w:lang w:val="en-GB"/>
        </w:rPr>
        <w:t xml:space="preserve">Any other supporting documentation if applicable </w:t>
      </w:r>
    </w:p>
    <w:p w14:paraId="2FAF4CC8" w14:textId="77777777" w:rsidR="00B24FAC" w:rsidRPr="00B24FAC" w:rsidRDefault="00B24FAC" w:rsidP="00874D58">
      <w:pPr>
        <w:spacing w:before="120" w:after="120" w:line="240" w:lineRule="auto"/>
        <w:jc w:val="both"/>
        <w:rPr>
          <w:b/>
          <w:lang w:val="en-GB"/>
        </w:rPr>
      </w:pPr>
    </w:p>
    <w:p w14:paraId="73214EF3" w14:textId="77777777" w:rsidR="00B24FAC" w:rsidRPr="00B24FAC" w:rsidRDefault="00B24FAC" w:rsidP="00874D58">
      <w:pPr>
        <w:spacing w:before="120" w:after="120" w:line="240" w:lineRule="auto"/>
        <w:jc w:val="both"/>
        <w:rPr>
          <w:b/>
          <w:lang w:val="en-GB"/>
        </w:rPr>
      </w:pPr>
      <w:r w:rsidRPr="00B24FAC">
        <w:rPr>
          <w:b/>
          <w:lang w:val="en-GB"/>
        </w:rPr>
        <w:t>Article 4: General provisions</w:t>
      </w:r>
    </w:p>
    <w:p w14:paraId="5FDEA641" w14:textId="77777777" w:rsidR="00B24FAC" w:rsidRPr="00B24FAC" w:rsidRDefault="00B24FAC" w:rsidP="00874D58">
      <w:pPr>
        <w:spacing w:before="120" w:after="120" w:line="240" w:lineRule="auto"/>
        <w:jc w:val="both"/>
        <w:rPr>
          <w:b/>
          <w:lang w:val="en-GB"/>
        </w:rPr>
      </w:pPr>
    </w:p>
    <w:p w14:paraId="7B9CEDB1" w14:textId="77777777" w:rsidR="00B24FAC" w:rsidRPr="00B24FAC" w:rsidRDefault="00B24FAC" w:rsidP="00874D58">
      <w:pPr>
        <w:spacing w:before="120" w:after="120" w:line="240" w:lineRule="auto"/>
        <w:jc w:val="both"/>
        <w:rPr>
          <w:b/>
          <w:lang w:val="en-GB"/>
        </w:rPr>
      </w:pPr>
      <w:r w:rsidRPr="00B24FAC">
        <w:rPr>
          <w:lang w:val="en-GB"/>
        </w:rPr>
        <w:t>The Contractor shall execute the contract with due care, efficiency and diligence in accordance with the best professional practice.</w:t>
      </w:r>
    </w:p>
    <w:p w14:paraId="4E579696" w14:textId="77777777" w:rsidR="00B24FAC" w:rsidRPr="00B24FAC" w:rsidRDefault="00B24FAC" w:rsidP="00874D58">
      <w:pPr>
        <w:spacing w:before="120" w:after="120" w:line="240" w:lineRule="auto"/>
        <w:jc w:val="both"/>
        <w:rPr>
          <w:b/>
          <w:lang w:val="en-GB"/>
        </w:rPr>
      </w:pPr>
    </w:p>
    <w:p w14:paraId="1138D8EE" w14:textId="42DE61A2" w:rsidR="00B24FAC" w:rsidRPr="00B24FAC" w:rsidRDefault="00B24FAC" w:rsidP="00874D58">
      <w:pPr>
        <w:spacing w:before="120" w:after="120" w:line="240" w:lineRule="auto"/>
        <w:jc w:val="both"/>
        <w:rPr>
          <w:lang w:val="en-GB"/>
        </w:rPr>
      </w:pPr>
      <w:r w:rsidRPr="00B24FAC">
        <w:rPr>
          <w:lang w:val="en-GB"/>
        </w:rPr>
        <w:t xml:space="preserve">The Contractor shall ensure the highest visibility to the financial contribution of the European Union. To ensure such publicity the Contractor shall implement among other actions the specific activities described in the Special Conditions. All measures must comply with the rules in the </w:t>
      </w:r>
      <w:r w:rsidR="00874D58" w:rsidRPr="00874D58">
        <w:rPr>
          <w:lang w:val="en-GB"/>
        </w:rPr>
        <w:t>Communication and Visibility Requirements for EU External Actions</w:t>
      </w:r>
      <w:r w:rsidR="00874D58">
        <w:rPr>
          <w:lang w:val="en-GB"/>
        </w:rPr>
        <w:t xml:space="preserve"> </w:t>
      </w:r>
      <w:r w:rsidRPr="00B24FAC">
        <w:rPr>
          <w:lang w:val="en-GB"/>
        </w:rPr>
        <w:t>by the European Commission.</w:t>
      </w:r>
    </w:p>
    <w:p w14:paraId="4CE6CD2B" w14:textId="77777777" w:rsidR="00B24FAC" w:rsidRDefault="00B24FAC" w:rsidP="00874D58">
      <w:pPr>
        <w:spacing w:before="120" w:after="120" w:line="240" w:lineRule="auto"/>
        <w:jc w:val="both"/>
        <w:rPr>
          <w:b/>
          <w:lang w:val="en-GB"/>
        </w:rPr>
      </w:pPr>
    </w:p>
    <w:p w14:paraId="4D59D8FD" w14:textId="77777777" w:rsidR="00460A0D" w:rsidRDefault="00EC5508" w:rsidP="00874D58">
      <w:pPr>
        <w:spacing w:before="120" w:after="120" w:line="240" w:lineRule="auto"/>
        <w:jc w:val="both"/>
        <w:rPr>
          <w:b/>
          <w:lang w:val="en-GB"/>
        </w:rPr>
      </w:pPr>
      <w:r>
        <w:rPr>
          <w:b/>
          <w:lang w:val="en-GB"/>
        </w:rPr>
        <w:t>Article 5</w:t>
      </w:r>
      <w:r w:rsidR="00460A0D">
        <w:rPr>
          <w:b/>
          <w:lang w:val="en-GB"/>
        </w:rPr>
        <w:t>: Deliveries and payments</w:t>
      </w:r>
    </w:p>
    <w:p w14:paraId="0AE6511B" w14:textId="77777777" w:rsidR="00460A0D" w:rsidRDefault="00460A0D" w:rsidP="00874D58">
      <w:pPr>
        <w:spacing w:before="120" w:after="120" w:line="240" w:lineRule="auto"/>
        <w:jc w:val="both"/>
        <w:rPr>
          <w:b/>
          <w:lang w:val="en-GB"/>
        </w:rPr>
      </w:pPr>
    </w:p>
    <w:p w14:paraId="61651AAF" w14:textId="215F27A9" w:rsidR="00460A0D" w:rsidRDefault="00460A0D" w:rsidP="00874D58">
      <w:pPr>
        <w:spacing w:before="120" w:after="120" w:line="240" w:lineRule="auto"/>
        <w:jc w:val="both"/>
        <w:rPr>
          <w:lang w:val="en-GB"/>
        </w:rPr>
      </w:pPr>
      <w:r w:rsidRPr="003C0CB7">
        <w:rPr>
          <w:lang w:val="en-GB"/>
        </w:rPr>
        <w:t xml:space="preserve">The contractor will deliver </w:t>
      </w:r>
      <w:r>
        <w:rPr>
          <w:lang w:val="en-GB"/>
        </w:rPr>
        <w:t xml:space="preserve">without reservation the </w:t>
      </w:r>
      <w:r w:rsidRPr="003545CE">
        <w:rPr>
          <w:lang w:val="en-GB"/>
        </w:rPr>
        <w:t xml:space="preserve">services </w:t>
      </w:r>
      <w:r>
        <w:rPr>
          <w:lang w:val="en-GB"/>
        </w:rPr>
        <w:t xml:space="preserve"> indicated in the contractor’s offer ‘’Part B: Documents to be completed by the tenderer’’. The deliveries will be implemented within the indicated dates. </w:t>
      </w:r>
    </w:p>
    <w:p w14:paraId="7EBDA1F5" w14:textId="28041CB7" w:rsidR="00460A0D" w:rsidRDefault="00460A0D" w:rsidP="00874D58">
      <w:pPr>
        <w:spacing w:before="120" w:after="120" w:line="240" w:lineRule="auto"/>
        <w:jc w:val="both"/>
        <w:rPr>
          <w:lang w:val="en-GB"/>
        </w:rPr>
      </w:pPr>
      <w:r>
        <w:rPr>
          <w:lang w:val="en-GB"/>
        </w:rPr>
        <w:t xml:space="preserve">The contracting authority will pay to the contractor the </w:t>
      </w:r>
      <w:r w:rsidRPr="003545CE">
        <w:rPr>
          <w:lang w:val="en-GB"/>
        </w:rPr>
        <w:t xml:space="preserve">services </w:t>
      </w:r>
      <w:r>
        <w:rPr>
          <w:lang w:val="en-GB"/>
        </w:rPr>
        <w:t>in the amount indicated in the Article 2 of this contract document. The payments will be issued by the following time schedule.</w:t>
      </w:r>
    </w:p>
    <w:p w14:paraId="4BFB33E8" w14:textId="77777777" w:rsidR="00460A0D" w:rsidRDefault="00460A0D" w:rsidP="00874D58">
      <w:pPr>
        <w:spacing w:before="120" w:after="120" w:line="240" w:lineRule="auto"/>
        <w:jc w:val="both"/>
        <w:rPr>
          <w:lang w:val="en-GB"/>
        </w:rPr>
      </w:pPr>
    </w:p>
    <w:tbl>
      <w:tblPr>
        <w:tblW w:w="8222" w:type="dxa"/>
        <w:tblInd w:w="6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134"/>
        <w:gridCol w:w="4536"/>
        <w:gridCol w:w="2552"/>
      </w:tblGrid>
      <w:tr w:rsidR="00460A0D" w:rsidRPr="0036136C" w14:paraId="3C59F370" w14:textId="77777777" w:rsidTr="0F0BB433">
        <w:trPr>
          <w:cantSplit/>
          <w:trHeight w:val="345"/>
        </w:trPr>
        <w:tc>
          <w:tcPr>
            <w:tcW w:w="1134" w:type="dxa"/>
          </w:tcPr>
          <w:p w14:paraId="7F032784" w14:textId="77777777" w:rsidR="00460A0D" w:rsidRPr="0036136C" w:rsidRDefault="00460A0D" w:rsidP="00874D58">
            <w:pPr>
              <w:keepNext/>
              <w:spacing w:before="120" w:after="120" w:line="240" w:lineRule="auto"/>
              <w:jc w:val="center"/>
              <w:rPr>
                <w:b/>
              </w:rPr>
            </w:pPr>
            <w:r w:rsidRPr="0036136C">
              <w:rPr>
                <w:b/>
              </w:rPr>
              <w:t>Month</w:t>
            </w:r>
          </w:p>
        </w:tc>
        <w:tc>
          <w:tcPr>
            <w:tcW w:w="4536" w:type="dxa"/>
          </w:tcPr>
          <w:p w14:paraId="370FE3CC" w14:textId="77777777" w:rsidR="00460A0D" w:rsidRPr="0036136C" w:rsidRDefault="00460A0D" w:rsidP="00874D58">
            <w:pPr>
              <w:keepNext/>
              <w:spacing w:before="120" w:after="120" w:line="240" w:lineRule="auto"/>
              <w:rPr>
                <w:b/>
              </w:rPr>
            </w:pPr>
          </w:p>
        </w:tc>
        <w:tc>
          <w:tcPr>
            <w:tcW w:w="2552" w:type="dxa"/>
          </w:tcPr>
          <w:p w14:paraId="77A2D1DD" w14:textId="77777777" w:rsidR="00460A0D" w:rsidRPr="0036136C" w:rsidRDefault="00460A0D" w:rsidP="00874D58">
            <w:pPr>
              <w:keepNext/>
              <w:spacing w:before="120" w:after="120" w:line="240" w:lineRule="auto"/>
              <w:jc w:val="center"/>
              <w:rPr>
                <w:b/>
              </w:rPr>
            </w:pPr>
            <w:r w:rsidRPr="0036136C">
              <w:rPr>
                <w:b/>
              </w:rPr>
              <w:t>&lt;EUR/***&gt;</w:t>
            </w:r>
          </w:p>
        </w:tc>
      </w:tr>
      <w:tr w:rsidR="00460A0D" w:rsidRPr="0036136C" w14:paraId="3D818DC8" w14:textId="77777777" w:rsidTr="0F0BB433">
        <w:trPr>
          <w:cantSplit/>
          <w:trHeight w:val="693"/>
        </w:trPr>
        <w:tc>
          <w:tcPr>
            <w:tcW w:w="1134" w:type="dxa"/>
          </w:tcPr>
          <w:p w14:paraId="61DCD5BE" w14:textId="77777777" w:rsidR="00460A0D" w:rsidRPr="00CF705A" w:rsidRDefault="00460A0D" w:rsidP="00874D58">
            <w:pPr>
              <w:keepNext/>
              <w:spacing w:before="120" w:after="120" w:line="240" w:lineRule="auto"/>
              <w:jc w:val="center"/>
            </w:pPr>
            <w:r w:rsidRPr="00CF705A">
              <w:t>1</w:t>
            </w:r>
          </w:p>
        </w:tc>
        <w:tc>
          <w:tcPr>
            <w:tcW w:w="4536" w:type="dxa"/>
          </w:tcPr>
          <w:p w14:paraId="7000D3DB" w14:textId="5FA4D45B" w:rsidR="00460A0D" w:rsidRPr="00CF705A" w:rsidRDefault="6943AA2C" w:rsidP="0F0BB433">
            <w:pPr>
              <w:keepNext/>
              <w:spacing w:before="120" w:after="120" w:line="240" w:lineRule="auto"/>
              <w:rPr>
                <w:rStyle w:val="FootnoteReference"/>
                <w:rFonts w:eastAsiaTheme="minorEastAsia"/>
                <w:sz w:val="28"/>
                <w:szCs w:val="28"/>
              </w:rPr>
            </w:pPr>
            <w:r w:rsidRPr="0F0BB433">
              <w:rPr>
                <w:rStyle w:val="FootnoteReference"/>
                <w:rFonts w:eastAsiaTheme="minorEastAsia"/>
                <w:sz w:val="28"/>
                <w:szCs w:val="28"/>
              </w:rPr>
              <w:t>Payment after finishing contractor</w:t>
            </w:r>
          </w:p>
        </w:tc>
        <w:tc>
          <w:tcPr>
            <w:tcW w:w="2552" w:type="dxa"/>
          </w:tcPr>
          <w:p w14:paraId="6ACC5FBC" w14:textId="506EF7DB" w:rsidR="00460A0D" w:rsidRPr="0036136C" w:rsidRDefault="00460A0D" w:rsidP="00874D58">
            <w:pPr>
              <w:keepNext/>
              <w:spacing w:before="120" w:after="120" w:line="240" w:lineRule="auto"/>
              <w:jc w:val="center"/>
            </w:pPr>
            <w:r>
              <w:t xml:space="preserve"> </w:t>
            </w:r>
            <w:r w:rsidR="305CE8F7">
              <w:t>100</w:t>
            </w:r>
            <w:r>
              <w:t>% of the contract value</w:t>
            </w:r>
          </w:p>
        </w:tc>
      </w:tr>
      <w:tr w:rsidR="00460A0D" w:rsidRPr="0036136C" w14:paraId="193F0C7B" w14:textId="77777777" w:rsidTr="0F0BB433">
        <w:trPr>
          <w:cantSplit/>
          <w:trHeight w:val="373"/>
        </w:trPr>
        <w:tc>
          <w:tcPr>
            <w:tcW w:w="1134" w:type="dxa"/>
            <w:tcBorders>
              <w:top w:val="dotted" w:sz="4" w:space="0" w:color="auto"/>
              <w:bottom w:val="single" w:sz="4" w:space="0" w:color="auto"/>
            </w:tcBorders>
            <w:shd w:val="clear" w:color="auto" w:fill="FFFFFF" w:themeFill="background1"/>
          </w:tcPr>
          <w:p w14:paraId="24114603" w14:textId="77777777" w:rsidR="00460A0D" w:rsidRPr="0036136C" w:rsidRDefault="00460A0D" w:rsidP="00874D58">
            <w:pPr>
              <w:spacing w:before="120" w:after="120" w:line="240" w:lineRule="auto"/>
              <w:jc w:val="center"/>
              <w:rPr>
                <w:b/>
              </w:rPr>
            </w:pPr>
          </w:p>
        </w:tc>
        <w:tc>
          <w:tcPr>
            <w:tcW w:w="4536" w:type="dxa"/>
            <w:tcBorders>
              <w:top w:val="dotted" w:sz="4" w:space="0" w:color="auto"/>
              <w:bottom w:val="single" w:sz="4" w:space="0" w:color="auto"/>
            </w:tcBorders>
            <w:shd w:val="clear" w:color="auto" w:fill="FFFFFF" w:themeFill="background1"/>
          </w:tcPr>
          <w:p w14:paraId="45B7A1C1" w14:textId="77777777" w:rsidR="00460A0D" w:rsidRPr="0036136C" w:rsidRDefault="00460A0D" w:rsidP="00874D58">
            <w:pPr>
              <w:spacing w:before="120" w:after="120" w:line="240" w:lineRule="auto"/>
              <w:rPr>
                <w:b/>
              </w:rPr>
            </w:pPr>
            <w:r w:rsidRPr="0036136C">
              <w:rPr>
                <w:b/>
              </w:rPr>
              <w:t>Total</w:t>
            </w:r>
          </w:p>
        </w:tc>
        <w:tc>
          <w:tcPr>
            <w:tcW w:w="2552" w:type="dxa"/>
            <w:tcBorders>
              <w:top w:val="dotted" w:sz="4" w:space="0" w:color="auto"/>
              <w:bottom w:val="single" w:sz="4" w:space="0" w:color="auto"/>
            </w:tcBorders>
            <w:shd w:val="clear" w:color="auto" w:fill="FFFFFF" w:themeFill="background1"/>
          </w:tcPr>
          <w:p w14:paraId="30C53996" w14:textId="58042C52" w:rsidR="00460A0D" w:rsidRPr="0036136C" w:rsidRDefault="2AFD3B09" w:rsidP="00874D58">
            <w:pPr>
              <w:spacing w:before="120" w:after="120" w:line="240" w:lineRule="auto"/>
              <w:jc w:val="center"/>
            </w:pPr>
            <w:r>
              <w:t>75000 BAM</w:t>
            </w:r>
          </w:p>
        </w:tc>
      </w:tr>
    </w:tbl>
    <w:p w14:paraId="22CE8E1F" w14:textId="77777777" w:rsidR="00460A0D" w:rsidRDefault="00460A0D" w:rsidP="00874D58">
      <w:pPr>
        <w:spacing w:before="120" w:after="120" w:line="240" w:lineRule="auto"/>
        <w:jc w:val="both"/>
        <w:rPr>
          <w:lang w:val="en-GB"/>
        </w:rPr>
      </w:pPr>
    </w:p>
    <w:p w14:paraId="4B46FAC7" w14:textId="5A814965" w:rsidR="00460A0D" w:rsidRPr="003C0CB7" w:rsidRDefault="00460A0D" w:rsidP="00874D58">
      <w:pPr>
        <w:spacing w:before="120" w:after="120" w:line="240" w:lineRule="auto"/>
        <w:jc w:val="both"/>
        <w:rPr>
          <w:lang w:val="en-GB"/>
        </w:rPr>
      </w:pPr>
      <w:r>
        <w:rPr>
          <w:lang w:val="en-GB"/>
        </w:rPr>
        <w:t xml:space="preserve">* - The contractor will provide contracting authority with the brief report on execution of the services </w:t>
      </w:r>
    </w:p>
    <w:p w14:paraId="0F44C787" w14:textId="77777777" w:rsidR="002F4FFF" w:rsidRDefault="002F4FFF" w:rsidP="00874D58">
      <w:pPr>
        <w:spacing w:before="120" w:after="120" w:line="240" w:lineRule="auto"/>
        <w:jc w:val="both"/>
        <w:rPr>
          <w:b/>
          <w:lang w:val="en-GB"/>
        </w:rPr>
      </w:pPr>
    </w:p>
    <w:p w14:paraId="075A0E65" w14:textId="5996F513" w:rsidR="00B24FAC" w:rsidRPr="00B24FAC" w:rsidRDefault="00B24FAC" w:rsidP="00874D58">
      <w:pPr>
        <w:spacing w:before="120" w:after="120" w:line="240" w:lineRule="auto"/>
        <w:jc w:val="both"/>
        <w:rPr>
          <w:b/>
          <w:lang w:val="en-GB"/>
        </w:rPr>
      </w:pPr>
      <w:r w:rsidRPr="00B24FAC">
        <w:rPr>
          <w:rFonts w:ascii="Calibri" w:eastAsia="Calibri" w:hAnsi="Calibri" w:cs="Times New Roman"/>
          <w:lang w:val="en-GB"/>
        </w:rPr>
        <w:t>This contract is exempt from taxes</w:t>
      </w:r>
      <w:r w:rsidR="00874D58">
        <w:rPr>
          <w:rFonts w:ascii="Calibri" w:eastAsia="Calibri" w:hAnsi="Calibri" w:cs="Times New Roman"/>
          <w:lang w:val="en-GB"/>
        </w:rPr>
        <w:t xml:space="preserve"> </w:t>
      </w:r>
      <w:r w:rsidRPr="00B24FAC">
        <w:rPr>
          <w:rFonts w:ascii="Calibri" w:eastAsia="Calibri" w:hAnsi="Calibri" w:cs="Times New Roman"/>
          <w:lang w:val="en-GB"/>
        </w:rPr>
        <w:t>(</w:t>
      </w:r>
      <w:r w:rsidRPr="00B24FAC">
        <w:rPr>
          <w:lang w:val="en-GB"/>
        </w:rPr>
        <w:t>Customs duties, import duties, taxes or fiscal charges having equivalent effect, Value added tax, documentary stamp or registration duties or fiscal charges having equivalent effect)</w:t>
      </w:r>
      <w:r w:rsidR="00874D58">
        <w:rPr>
          <w:lang w:val="en-GB"/>
        </w:rPr>
        <w:t xml:space="preserve"> </w:t>
      </w:r>
      <w:r w:rsidRPr="00B24FAC">
        <w:rPr>
          <w:rFonts w:ascii="Calibri" w:eastAsia="Calibri" w:hAnsi="Calibri" w:cs="Times New Roman"/>
          <w:lang w:val="en-GB"/>
        </w:rPr>
        <w:t>as per Framework Agreement signed between European Commission and Government of Montenegro.</w:t>
      </w:r>
    </w:p>
    <w:p w14:paraId="494147D4" w14:textId="77777777" w:rsidR="00B24FAC" w:rsidRDefault="00B24FAC" w:rsidP="00874D58">
      <w:pPr>
        <w:spacing w:before="120" w:after="120" w:line="240" w:lineRule="auto"/>
        <w:jc w:val="both"/>
        <w:rPr>
          <w:b/>
          <w:lang w:val="en-GB"/>
        </w:rPr>
      </w:pPr>
    </w:p>
    <w:p w14:paraId="686D6CDA" w14:textId="77777777" w:rsidR="00460A0D" w:rsidRDefault="00EC5508" w:rsidP="00874D58">
      <w:pPr>
        <w:spacing w:before="120" w:after="120" w:line="240" w:lineRule="auto"/>
        <w:jc w:val="both"/>
        <w:rPr>
          <w:b/>
          <w:lang w:val="en-GB"/>
        </w:rPr>
      </w:pPr>
      <w:r>
        <w:rPr>
          <w:b/>
          <w:lang w:val="en-GB"/>
        </w:rPr>
        <w:t>Article 6</w:t>
      </w:r>
      <w:r w:rsidR="00460A0D">
        <w:rPr>
          <w:b/>
          <w:lang w:val="en-GB"/>
        </w:rPr>
        <w:t>: Duration of the contract</w:t>
      </w:r>
    </w:p>
    <w:p w14:paraId="48F5C30F" w14:textId="77777777" w:rsidR="00460A0D" w:rsidRDefault="00460A0D" w:rsidP="00874D58">
      <w:pPr>
        <w:spacing w:before="120" w:after="120" w:line="240" w:lineRule="auto"/>
        <w:jc w:val="both"/>
        <w:rPr>
          <w:b/>
          <w:lang w:val="en-GB"/>
        </w:rPr>
      </w:pPr>
    </w:p>
    <w:p w14:paraId="1748E474" w14:textId="3CD77086" w:rsidR="00460A0D" w:rsidRPr="003C0CB7" w:rsidRDefault="00460A0D" w:rsidP="00874D58">
      <w:pPr>
        <w:spacing w:before="120" w:after="120" w:line="240" w:lineRule="auto"/>
        <w:jc w:val="both"/>
        <w:rPr>
          <w:lang w:val="en-GB"/>
        </w:rPr>
      </w:pPr>
      <w:r w:rsidRPr="003C0CB7">
        <w:rPr>
          <w:lang w:val="en-GB"/>
        </w:rPr>
        <w:t xml:space="preserve">The duration of the contract </w:t>
      </w:r>
      <w:r w:rsidRPr="008F4A80">
        <w:rPr>
          <w:lang w:val="en-GB"/>
        </w:rPr>
        <w:t>is</w:t>
      </w:r>
      <w:r w:rsidRPr="002F4FFF">
        <w:rPr>
          <w:b/>
          <w:bCs/>
          <w:lang w:val="en-GB"/>
        </w:rPr>
        <w:t xml:space="preserve"> </w:t>
      </w:r>
      <w:r w:rsidR="008F4A80" w:rsidRPr="002F4FFF">
        <w:rPr>
          <w:b/>
          <w:bCs/>
          <w:lang w:val="en-GB"/>
        </w:rPr>
        <w:t>1</w:t>
      </w:r>
      <w:r w:rsidRPr="002F4FFF">
        <w:rPr>
          <w:b/>
          <w:bCs/>
          <w:lang w:val="en-GB"/>
        </w:rPr>
        <w:t xml:space="preserve"> month. </w:t>
      </w:r>
    </w:p>
    <w:p w14:paraId="6270ECFD" w14:textId="77777777" w:rsidR="00460A0D" w:rsidRDefault="00460A0D" w:rsidP="00874D58">
      <w:pPr>
        <w:spacing w:before="120" w:after="120" w:line="240" w:lineRule="auto"/>
        <w:jc w:val="both"/>
        <w:rPr>
          <w:b/>
          <w:lang w:val="en-GB"/>
        </w:rPr>
      </w:pPr>
    </w:p>
    <w:p w14:paraId="21407E41" w14:textId="77777777" w:rsidR="00460A0D" w:rsidRDefault="00EC5508" w:rsidP="00874D58">
      <w:pPr>
        <w:spacing w:before="120" w:after="120" w:line="240" w:lineRule="auto"/>
        <w:jc w:val="both"/>
        <w:rPr>
          <w:b/>
          <w:lang w:val="en-GB"/>
        </w:rPr>
      </w:pPr>
      <w:r>
        <w:rPr>
          <w:b/>
          <w:lang w:val="en-GB"/>
        </w:rPr>
        <w:t>Article 7</w:t>
      </w:r>
      <w:r w:rsidR="00460A0D">
        <w:rPr>
          <w:b/>
          <w:lang w:val="en-GB"/>
        </w:rPr>
        <w:t>: Cancellation of the contract</w:t>
      </w:r>
    </w:p>
    <w:p w14:paraId="42383D02" w14:textId="77777777" w:rsidR="00460A0D" w:rsidRDefault="00460A0D" w:rsidP="00874D58">
      <w:pPr>
        <w:spacing w:before="120" w:after="120" w:line="240" w:lineRule="auto"/>
        <w:jc w:val="both"/>
        <w:rPr>
          <w:b/>
          <w:lang w:val="en-GB"/>
        </w:rPr>
      </w:pPr>
    </w:p>
    <w:p w14:paraId="028954D1" w14:textId="77777777" w:rsidR="00460A0D" w:rsidRDefault="00460A0D" w:rsidP="00874D58">
      <w:pPr>
        <w:spacing w:before="120" w:after="120" w:line="240" w:lineRule="auto"/>
        <w:jc w:val="both"/>
        <w:rPr>
          <w:lang w:val="en-GB"/>
        </w:rPr>
      </w:pPr>
      <w:r>
        <w:rPr>
          <w:lang w:val="en-GB"/>
        </w:rPr>
        <w:t>The contract can be suspended by the Contractor due to one of the following reasons:</w:t>
      </w:r>
    </w:p>
    <w:p w14:paraId="6987764B" w14:textId="77777777" w:rsidR="00460A0D" w:rsidRDefault="00460A0D" w:rsidP="00874D58">
      <w:pPr>
        <w:numPr>
          <w:ilvl w:val="0"/>
          <w:numId w:val="2"/>
        </w:numPr>
        <w:spacing w:before="120" w:after="120" w:line="240" w:lineRule="auto"/>
        <w:jc w:val="both"/>
        <w:rPr>
          <w:lang w:val="en-GB"/>
        </w:rPr>
      </w:pPr>
      <w:r>
        <w:rPr>
          <w:lang w:val="en-GB"/>
        </w:rPr>
        <w:lastRenderedPageBreak/>
        <w:t>Contracting Authority not fulfilling payment and other obligations</w:t>
      </w:r>
    </w:p>
    <w:p w14:paraId="0CD20713" w14:textId="77777777" w:rsidR="00460A0D" w:rsidRDefault="00460A0D" w:rsidP="00874D58">
      <w:pPr>
        <w:spacing w:before="120" w:after="120" w:line="240" w:lineRule="auto"/>
        <w:jc w:val="both"/>
        <w:rPr>
          <w:lang w:val="en-GB"/>
        </w:rPr>
      </w:pPr>
    </w:p>
    <w:p w14:paraId="706616A0" w14:textId="77777777" w:rsidR="00460A0D" w:rsidRPr="00D952F4" w:rsidRDefault="00460A0D" w:rsidP="00874D58">
      <w:pPr>
        <w:spacing w:before="120" w:after="120" w:line="240" w:lineRule="auto"/>
        <w:jc w:val="both"/>
        <w:rPr>
          <w:lang w:val="en-GB"/>
        </w:rPr>
      </w:pPr>
      <w:r>
        <w:rPr>
          <w:lang w:val="en-GB"/>
        </w:rPr>
        <w:t>The contract can be terminated by the Contracting Authority due to one of the following reasons:</w:t>
      </w:r>
    </w:p>
    <w:p w14:paraId="177EF735" w14:textId="77777777" w:rsidR="00460A0D" w:rsidRPr="00D952F4" w:rsidRDefault="00460A0D" w:rsidP="00874D58">
      <w:pPr>
        <w:numPr>
          <w:ilvl w:val="0"/>
          <w:numId w:val="2"/>
        </w:numPr>
        <w:spacing w:before="120" w:after="120" w:line="240" w:lineRule="auto"/>
        <w:jc w:val="both"/>
        <w:rPr>
          <w:lang w:val="en-GB"/>
        </w:rPr>
      </w:pPr>
      <w:r w:rsidRPr="00D952F4">
        <w:rPr>
          <w:lang w:val="en-GB"/>
        </w:rPr>
        <w:t>The Contractor is in serious breach of the contract, failing to meet contractual obligations</w:t>
      </w:r>
    </w:p>
    <w:p w14:paraId="7CDE6220" w14:textId="77777777" w:rsidR="00460A0D" w:rsidRPr="00D952F4" w:rsidRDefault="00460A0D" w:rsidP="00874D58">
      <w:pPr>
        <w:numPr>
          <w:ilvl w:val="0"/>
          <w:numId w:val="2"/>
        </w:numPr>
        <w:spacing w:before="120" w:after="120" w:line="240" w:lineRule="auto"/>
        <w:jc w:val="both"/>
        <w:rPr>
          <w:lang w:val="en-GB"/>
        </w:rPr>
      </w:pPr>
      <w:r w:rsidRPr="00D952F4">
        <w:rPr>
          <w:lang w:val="en-GB"/>
        </w:rPr>
        <w:t xml:space="preserve">The Contractor is bankrupted or being wound up, is having its affairs administrated by courts, has entered into arrangements with creditors,  has suspended business activities, is the subject of proceedings concerning those matters, or is in any analogous situations arising from a similar situation provided for in national legislation or regulations. </w:t>
      </w:r>
    </w:p>
    <w:p w14:paraId="696D0259" w14:textId="77777777" w:rsidR="00460A0D" w:rsidRDefault="00460A0D" w:rsidP="00874D58">
      <w:pPr>
        <w:spacing w:before="120" w:after="120" w:line="240" w:lineRule="auto"/>
        <w:jc w:val="both"/>
        <w:rPr>
          <w:b/>
          <w:lang w:val="en-GB"/>
        </w:rPr>
      </w:pPr>
    </w:p>
    <w:p w14:paraId="15FFF88F" w14:textId="77777777" w:rsidR="00460A0D" w:rsidRDefault="00EC5508" w:rsidP="00874D58">
      <w:pPr>
        <w:spacing w:before="120" w:after="120" w:line="240" w:lineRule="auto"/>
        <w:jc w:val="both"/>
        <w:rPr>
          <w:b/>
          <w:lang w:val="en-GB"/>
        </w:rPr>
      </w:pPr>
      <w:r>
        <w:rPr>
          <w:b/>
          <w:lang w:val="en-GB"/>
        </w:rPr>
        <w:t>Article 8</w:t>
      </w:r>
      <w:r w:rsidR="00460A0D">
        <w:rPr>
          <w:b/>
          <w:lang w:val="en-GB"/>
        </w:rPr>
        <w:t xml:space="preserve">: Resolving of disputes </w:t>
      </w:r>
    </w:p>
    <w:p w14:paraId="17EF52D4" w14:textId="77777777" w:rsidR="00460A0D" w:rsidRDefault="00460A0D" w:rsidP="00874D58">
      <w:pPr>
        <w:spacing w:before="120" w:after="120" w:line="240" w:lineRule="auto"/>
        <w:jc w:val="both"/>
        <w:rPr>
          <w:b/>
          <w:lang w:val="en-GB"/>
        </w:rPr>
      </w:pPr>
    </w:p>
    <w:p w14:paraId="5349506D" w14:textId="1A9DEC32" w:rsidR="00460A0D" w:rsidRPr="00CF705A" w:rsidRDefault="00460A0D" w:rsidP="00874D58">
      <w:pPr>
        <w:spacing w:before="120" w:after="120" w:line="240" w:lineRule="auto"/>
        <w:jc w:val="both"/>
        <w:rPr>
          <w:b/>
          <w:lang w:val="en-GB"/>
        </w:rPr>
      </w:pPr>
      <w:r w:rsidRPr="00CF705A">
        <w:rPr>
          <w:lang w:val="en-GB"/>
        </w:rPr>
        <w:t>Any disputes arising out of or relating to this Contract which cannot be settled otherwise shall be referred to the exc</w:t>
      </w:r>
      <w:r>
        <w:rPr>
          <w:lang w:val="en-GB"/>
        </w:rPr>
        <w:t>lusive jurisdiction of</w:t>
      </w:r>
      <w:r w:rsidR="00C31C82">
        <w:rPr>
          <w:lang w:val="en-GB"/>
        </w:rPr>
        <w:t xml:space="preserve"> </w:t>
      </w:r>
      <w:r w:rsidR="00C31C82" w:rsidRPr="00C31C82">
        <w:t>the competent court in Bosnia and Herzegovina</w:t>
      </w:r>
      <w:r w:rsidRPr="00CF705A">
        <w:rPr>
          <w:lang w:val="en-GB"/>
        </w:rPr>
        <w:t xml:space="preserve"> in accordance with the national legislation.</w:t>
      </w:r>
    </w:p>
    <w:p w14:paraId="019BB779" w14:textId="77777777" w:rsidR="00460A0D" w:rsidRDefault="00460A0D" w:rsidP="00874D58">
      <w:pPr>
        <w:spacing w:before="120" w:after="120" w:line="240" w:lineRule="auto"/>
        <w:jc w:val="both"/>
        <w:rPr>
          <w:b/>
          <w:lang w:val="en-GB"/>
        </w:rPr>
      </w:pPr>
    </w:p>
    <w:tbl>
      <w:tblPr>
        <w:tblW w:w="9501" w:type="dxa"/>
        <w:tblLayout w:type="fixed"/>
        <w:tblLook w:val="0000" w:firstRow="0" w:lastRow="0" w:firstColumn="0" w:lastColumn="0" w:noHBand="0" w:noVBand="0"/>
      </w:tblPr>
      <w:tblGrid>
        <w:gridCol w:w="1599"/>
        <w:gridCol w:w="3259"/>
        <w:gridCol w:w="2321"/>
        <w:gridCol w:w="2322"/>
      </w:tblGrid>
      <w:tr w:rsidR="00460A0D" w:rsidRPr="00E02DDF" w14:paraId="0EF3B3B8" w14:textId="77777777" w:rsidTr="00C640CD">
        <w:tc>
          <w:tcPr>
            <w:tcW w:w="4858" w:type="dxa"/>
            <w:gridSpan w:val="2"/>
          </w:tcPr>
          <w:p w14:paraId="4DDA3DC6" w14:textId="77777777" w:rsidR="00460A0D" w:rsidRPr="00E02DDF" w:rsidRDefault="00460A0D" w:rsidP="00874D58">
            <w:pPr>
              <w:pStyle w:val="BodyText"/>
              <w:keepNext/>
              <w:keepLines/>
              <w:spacing w:before="120"/>
              <w:rPr>
                <w:rFonts w:ascii="Calibri" w:hAnsi="Calibri"/>
                <w:b/>
                <w:sz w:val="22"/>
                <w:szCs w:val="22"/>
              </w:rPr>
            </w:pPr>
            <w:r w:rsidRPr="00E02DDF">
              <w:rPr>
                <w:rFonts w:ascii="Calibri" w:hAnsi="Calibri"/>
                <w:b/>
                <w:sz w:val="22"/>
                <w:szCs w:val="22"/>
              </w:rPr>
              <w:t>For the Contractor</w:t>
            </w:r>
          </w:p>
        </w:tc>
        <w:tc>
          <w:tcPr>
            <w:tcW w:w="4643" w:type="dxa"/>
            <w:gridSpan w:val="2"/>
          </w:tcPr>
          <w:p w14:paraId="4880C433" w14:textId="77777777" w:rsidR="00460A0D" w:rsidRPr="00E02DDF" w:rsidRDefault="00460A0D" w:rsidP="00874D58">
            <w:pPr>
              <w:pStyle w:val="BodyText"/>
              <w:keepNext/>
              <w:keepLines/>
              <w:spacing w:before="120"/>
              <w:rPr>
                <w:rFonts w:ascii="Calibri" w:hAnsi="Calibri"/>
                <w:b/>
                <w:sz w:val="22"/>
                <w:szCs w:val="22"/>
              </w:rPr>
            </w:pPr>
            <w:r w:rsidRPr="00E02DDF">
              <w:rPr>
                <w:rFonts w:ascii="Calibri" w:hAnsi="Calibri"/>
                <w:b/>
                <w:sz w:val="22"/>
                <w:szCs w:val="22"/>
              </w:rPr>
              <w:t>For the Contracting Authority</w:t>
            </w:r>
          </w:p>
        </w:tc>
      </w:tr>
      <w:tr w:rsidR="00460A0D" w:rsidRPr="00E02DDF" w14:paraId="5D09D258" w14:textId="77777777" w:rsidTr="00C640CD">
        <w:trPr>
          <w:cantSplit/>
        </w:trPr>
        <w:tc>
          <w:tcPr>
            <w:tcW w:w="1599" w:type="dxa"/>
          </w:tcPr>
          <w:p w14:paraId="36424F7E" w14:textId="3EBB91DC" w:rsidR="00460A0D" w:rsidRPr="00E02DDF" w:rsidRDefault="00460A0D" w:rsidP="00874D58">
            <w:pPr>
              <w:pStyle w:val="BodyText"/>
              <w:keepNext/>
              <w:keepLines/>
              <w:spacing w:before="120"/>
              <w:rPr>
                <w:rFonts w:ascii="Calibri" w:hAnsi="Calibri"/>
                <w:sz w:val="22"/>
                <w:szCs w:val="22"/>
              </w:rPr>
            </w:pPr>
            <w:r w:rsidRPr="00E02DDF">
              <w:rPr>
                <w:rFonts w:ascii="Calibri" w:hAnsi="Calibri"/>
                <w:sz w:val="22"/>
                <w:szCs w:val="22"/>
              </w:rPr>
              <w:t>Name:</w:t>
            </w:r>
            <w:r w:rsidR="00C53631">
              <w:rPr>
                <w:rFonts w:ascii="Calibri" w:hAnsi="Calibri"/>
                <w:sz w:val="22"/>
                <w:szCs w:val="22"/>
              </w:rPr>
              <w:t xml:space="preserve"> </w:t>
            </w:r>
          </w:p>
        </w:tc>
        <w:tc>
          <w:tcPr>
            <w:tcW w:w="3259" w:type="dxa"/>
          </w:tcPr>
          <w:p w14:paraId="28F070B6" w14:textId="77777777" w:rsidR="00460A0D" w:rsidRPr="00E02DDF" w:rsidRDefault="00460A0D" w:rsidP="00874D58">
            <w:pPr>
              <w:pStyle w:val="BodyText"/>
              <w:keepNext/>
              <w:keepLines/>
              <w:spacing w:before="120"/>
              <w:rPr>
                <w:rFonts w:ascii="Calibri" w:hAnsi="Calibri"/>
                <w:sz w:val="22"/>
                <w:szCs w:val="22"/>
              </w:rPr>
            </w:pPr>
          </w:p>
        </w:tc>
        <w:tc>
          <w:tcPr>
            <w:tcW w:w="2321" w:type="dxa"/>
          </w:tcPr>
          <w:p w14:paraId="2B20CB16" w14:textId="77777777" w:rsidR="00460A0D" w:rsidRPr="00E02DDF" w:rsidRDefault="00460A0D" w:rsidP="00874D58">
            <w:pPr>
              <w:pStyle w:val="BodyText"/>
              <w:keepNext/>
              <w:keepLines/>
              <w:spacing w:before="120"/>
              <w:rPr>
                <w:rFonts w:ascii="Calibri" w:hAnsi="Calibri"/>
                <w:sz w:val="22"/>
                <w:szCs w:val="22"/>
              </w:rPr>
            </w:pPr>
            <w:r w:rsidRPr="00E02DDF">
              <w:rPr>
                <w:rFonts w:ascii="Calibri" w:hAnsi="Calibri"/>
                <w:sz w:val="22"/>
                <w:szCs w:val="22"/>
              </w:rPr>
              <w:t>Name:</w:t>
            </w:r>
          </w:p>
        </w:tc>
        <w:tc>
          <w:tcPr>
            <w:tcW w:w="2322" w:type="dxa"/>
          </w:tcPr>
          <w:p w14:paraId="241BE415" w14:textId="77777777" w:rsidR="00460A0D" w:rsidRPr="00E02DDF" w:rsidRDefault="00460A0D" w:rsidP="00874D58">
            <w:pPr>
              <w:pStyle w:val="BodyText"/>
              <w:keepNext/>
              <w:keepLines/>
              <w:spacing w:before="120"/>
              <w:rPr>
                <w:rFonts w:ascii="Calibri" w:hAnsi="Calibri"/>
                <w:sz w:val="22"/>
                <w:szCs w:val="22"/>
              </w:rPr>
            </w:pPr>
          </w:p>
        </w:tc>
      </w:tr>
      <w:tr w:rsidR="00460A0D" w:rsidRPr="00E02DDF" w14:paraId="2C52EF81" w14:textId="77777777" w:rsidTr="00C640CD">
        <w:trPr>
          <w:cantSplit/>
        </w:trPr>
        <w:tc>
          <w:tcPr>
            <w:tcW w:w="1599" w:type="dxa"/>
          </w:tcPr>
          <w:p w14:paraId="5CD75634" w14:textId="77777777" w:rsidR="00460A0D" w:rsidRPr="00E02DDF" w:rsidRDefault="00460A0D" w:rsidP="00874D58">
            <w:pPr>
              <w:pStyle w:val="BodyText"/>
              <w:keepNext/>
              <w:keepLines/>
              <w:spacing w:before="120"/>
              <w:rPr>
                <w:rFonts w:ascii="Calibri" w:hAnsi="Calibri"/>
                <w:sz w:val="22"/>
                <w:szCs w:val="22"/>
              </w:rPr>
            </w:pPr>
            <w:r w:rsidRPr="00E02DDF">
              <w:rPr>
                <w:rFonts w:ascii="Calibri" w:hAnsi="Calibri"/>
                <w:sz w:val="22"/>
                <w:szCs w:val="22"/>
              </w:rPr>
              <w:t>Title:</w:t>
            </w:r>
          </w:p>
        </w:tc>
        <w:tc>
          <w:tcPr>
            <w:tcW w:w="3259" w:type="dxa"/>
          </w:tcPr>
          <w:p w14:paraId="4C12F9BB" w14:textId="77777777" w:rsidR="00460A0D" w:rsidRPr="00E02DDF" w:rsidRDefault="00460A0D" w:rsidP="00874D58">
            <w:pPr>
              <w:pStyle w:val="BodyText"/>
              <w:keepNext/>
              <w:keepLines/>
              <w:spacing w:before="120"/>
              <w:rPr>
                <w:rFonts w:ascii="Calibri" w:hAnsi="Calibri"/>
                <w:sz w:val="22"/>
                <w:szCs w:val="22"/>
              </w:rPr>
            </w:pPr>
          </w:p>
        </w:tc>
        <w:tc>
          <w:tcPr>
            <w:tcW w:w="2321" w:type="dxa"/>
          </w:tcPr>
          <w:p w14:paraId="0F0369E8" w14:textId="77777777" w:rsidR="00460A0D" w:rsidRPr="00E02DDF" w:rsidRDefault="00460A0D" w:rsidP="00874D58">
            <w:pPr>
              <w:pStyle w:val="BodyText"/>
              <w:keepNext/>
              <w:keepLines/>
              <w:spacing w:before="120"/>
              <w:rPr>
                <w:rFonts w:ascii="Calibri" w:hAnsi="Calibri"/>
                <w:sz w:val="22"/>
                <w:szCs w:val="22"/>
              </w:rPr>
            </w:pPr>
            <w:r w:rsidRPr="00E02DDF">
              <w:rPr>
                <w:rFonts w:ascii="Calibri" w:hAnsi="Calibri"/>
                <w:sz w:val="22"/>
                <w:szCs w:val="22"/>
              </w:rPr>
              <w:t>Title:</w:t>
            </w:r>
          </w:p>
        </w:tc>
        <w:tc>
          <w:tcPr>
            <w:tcW w:w="2322" w:type="dxa"/>
          </w:tcPr>
          <w:p w14:paraId="11029D23" w14:textId="77777777" w:rsidR="00460A0D" w:rsidRPr="00E02DDF" w:rsidRDefault="00460A0D" w:rsidP="00874D58">
            <w:pPr>
              <w:pStyle w:val="BodyText"/>
              <w:keepNext/>
              <w:keepLines/>
              <w:spacing w:before="120"/>
              <w:rPr>
                <w:rFonts w:ascii="Calibri" w:hAnsi="Calibri"/>
                <w:sz w:val="22"/>
                <w:szCs w:val="22"/>
              </w:rPr>
            </w:pPr>
          </w:p>
        </w:tc>
      </w:tr>
      <w:tr w:rsidR="00460A0D" w:rsidRPr="00E02DDF" w14:paraId="64A3B7F6" w14:textId="77777777" w:rsidTr="00C640CD">
        <w:trPr>
          <w:cantSplit/>
        </w:trPr>
        <w:tc>
          <w:tcPr>
            <w:tcW w:w="1599" w:type="dxa"/>
          </w:tcPr>
          <w:p w14:paraId="04BAECA7" w14:textId="77777777" w:rsidR="00460A0D" w:rsidRPr="00E02DDF" w:rsidRDefault="00460A0D" w:rsidP="00874D58">
            <w:pPr>
              <w:pStyle w:val="BodyText"/>
              <w:keepNext/>
              <w:keepLines/>
              <w:spacing w:before="120"/>
              <w:rPr>
                <w:rFonts w:ascii="Calibri" w:hAnsi="Calibri"/>
                <w:sz w:val="22"/>
                <w:szCs w:val="22"/>
              </w:rPr>
            </w:pPr>
            <w:r w:rsidRPr="00E02DDF">
              <w:rPr>
                <w:rFonts w:ascii="Calibri" w:hAnsi="Calibri"/>
                <w:sz w:val="22"/>
                <w:szCs w:val="22"/>
              </w:rPr>
              <w:t>Signature:</w:t>
            </w:r>
          </w:p>
        </w:tc>
        <w:tc>
          <w:tcPr>
            <w:tcW w:w="3259" w:type="dxa"/>
          </w:tcPr>
          <w:p w14:paraId="12156C68" w14:textId="77777777" w:rsidR="00460A0D" w:rsidRPr="00E02DDF" w:rsidRDefault="00460A0D" w:rsidP="00874D58">
            <w:pPr>
              <w:pStyle w:val="BodyText"/>
              <w:keepNext/>
              <w:keepLines/>
              <w:spacing w:before="120"/>
              <w:rPr>
                <w:rFonts w:ascii="Calibri" w:hAnsi="Calibri"/>
                <w:sz w:val="22"/>
                <w:szCs w:val="22"/>
              </w:rPr>
            </w:pPr>
          </w:p>
        </w:tc>
        <w:tc>
          <w:tcPr>
            <w:tcW w:w="2321" w:type="dxa"/>
          </w:tcPr>
          <w:p w14:paraId="5AEC8BED" w14:textId="77777777" w:rsidR="00460A0D" w:rsidRPr="00E02DDF" w:rsidRDefault="00460A0D" w:rsidP="00874D58">
            <w:pPr>
              <w:pStyle w:val="BodyText"/>
              <w:keepNext/>
              <w:keepLines/>
              <w:spacing w:before="120"/>
              <w:rPr>
                <w:rFonts w:ascii="Calibri" w:hAnsi="Calibri"/>
                <w:sz w:val="22"/>
                <w:szCs w:val="22"/>
              </w:rPr>
            </w:pPr>
            <w:r w:rsidRPr="00E02DDF">
              <w:rPr>
                <w:rFonts w:ascii="Calibri" w:hAnsi="Calibri"/>
                <w:sz w:val="22"/>
                <w:szCs w:val="22"/>
              </w:rPr>
              <w:t>Signature:</w:t>
            </w:r>
          </w:p>
        </w:tc>
        <w:tc>
          <w:tcPr>
            <w:tcW w:w="2322" w:type="dxa"/>
          </w:tcPr>
          <w:p w14:paraId="3FC0DB24" w14:textId="77777777" w:rsidR="00460A0D" w:rsidRPr="00E02DDF" w:rsidRDefault="00460A0D" w:rsidP="00874D58">
            <w:pPr>
              <w:pStyle w:val="BodyText"/>
              <w:keepNext/>
              <w:keepLines/>
              <w:spacing w:before="120"/>
              <w:rPr>
                <w:rFonts w:ascii="Calibri" w:hAnsi="Calibri"/>
                <w:sz w:val="22"/>
                <w:szCs w:val="22"/>
              </w:rPr>
            </w:pPr>
          </w:p>
        </w:tc>
      </w:tr>
      <w:tr w:rsidR="00460A0D" w:rsidRPr="00E02DDF" w14:paraId="17E997FB" w14:textId="77777777" w:rsidTr="00C640CD">
        <w:trPr>
          <w:cantSplit/>
        </w:trPr>
        <w:tc>
          <w:tcPr>
            <w:tcW w:w="1599" w:type="dxa"/>
          </w:tcPr>
          <w:p w14:paraId="77D547EF" w14:textId="77777777" w:rsidR="00460A0D" w:rsidRPr="00E02DDF" w:rsidRDefault="00460A0D" w:rsidP="00874D58">
            <w:pPr>
              <w:pStyle w:val="BodyText"/>
              <w:keepNext/>
              <w:keepLines/>
              <w:spacing w:before="120"/>
              <w:rPr>
                <w:rFonts w:ascii="Calibri" w:hAnsi="Calibri"/>
                <w:sz w:val="22"/>
                <w:szCs w:val="22"/>
              </w:rPr>
            </w:pPr>
            <w:r w:rsidRPr="00E02DDF">
              <w:rPr>
                <w:rFonts w:ascii="Calibri" w:hAnsi="Calibri"/>
                <w:sz w:val="22"/>
                <w:szCs w:val="22"/>
              </w:rPr>
              <w:t>Date:</w:t>
            </w:r>
          </w:p>
        </w:tc>
        <w:tc>
          <w:tcPr>
            <w:tcW w:w="3259" w:type="dxa"/>
          </w:tcPr>
          <w:p w14:paraId="4C35876C" w14:textId="77777777" w:rsidR="00460A0D" w:rsidRPr="00E02DDF" w:rsidRDefault="00460A0D" w:rsidP="00874D58">
            <w:pPr>
              <w:pStyle w:val="BodyText"/>
              <w:keepNext/>
              <w:keepLines/>
              <w:spacing w:before="120"/>
              <w:rPr>
                <w:rFonts w:ascii="Calibri" w:hAnsi="Calibri"/>
                <w:sz w:val="22"/>
                <w:szCs w:val="22"/>
              </w:rPr>
            </w:pPr>
          </w:p>
        </w:tc>
        <w:tc>
          <w:tcPr>
            <w:tcW w:w="2321" w:type="dxa"/>
          </w:tcPr>
          <w:p w14:paraId="3C990DC8" w14:textId="77777777" w:rsidR="00460A0D" w:rsidRPr="00E02DDF" w:rsidRDefault="00460A0D" w:rsidP="00874D58">
            <w:pPr>
              <w:pStyle w:val="BodyText"/>
              <w:keepNext/>
              <w:keepLines/>
              <w:spacing w:before="120"/>
              <w:rPr>
                <w:rFonts w:ascii="Calibri" w:hAnsi="Calibri"/>
                <w:sz w:val="22"/>
                <w:szCs w:val="22"/>
              </w:rPr>
            </w:pPr>
            <w:r w:rsidRPr="00E02DDF">
              <w:rPr>
                <w:rFonts w:ascii="Calibri" w:hAnsi="Calibri"/>
                <w:sz w:val="22"/>
                <w:szCs w:val="22"/>
              </w:rPr>
              <w:t>Date:</w:t>
            </w:r>
          </w:p>
        </w:tc>
        <w:tc>
          <w:tcPr>
            <w:tcW w:w="2322" w:type="dxa"/>
          </w:tcPr>
          <w:p w14:paraId="56B27970" w14:textId="77777777" w:rsidR="00460A0D" w:rsidRPr="00E02DDF" w:rsidRDefault="00460A0D" w:rsidP="00874D58">
            <w:pPr>
              <w:pStyle w:val="BodyText"/>
              <w:keepNext/>
              <w:keepLines/>
              <w:spacing w:before="120"/>
              <w:rPr>
                <w:rFonts w:ascii="Calibri" w:hAnsi="Calibri"/>
                <w:sz w:val="22"/>
                <w:szCs w:val="22"/>
              </w:rPr>
            </w:pPr>
          </w:p>
        </w:tc>
      </w:tr>
    </w:tbl>
    <w:p w14:paraId="777826F0" w14:textId="77777777" w:rsidR="00460A0D" w:rsidRDefault="00460A0D" w:rsidP="00874D58">
      <w:pPr>
        <w:spacing w:before="120" w:after="120" w:line="240" w:lineRule="auto"/>
        <w:jc w:val="both"/>
        <w:rPr>
          <w:b/>
          <w:lang w:val="en-GB"/>
        </w:rPr>
      </w:pPr>
    </w:p>
    <w:p w14:paraId="577AAC36" w14:textId="77777777" w:rsidR="000F2568" w:rsidRDefault="000F2568" w:rsidP="00874D58">
      <w:pPr>
        <w:spacing w:before="120" w:after="120" w:line="240" w:lineRule="auto"/>
      </w:pPr>
    </w:p>
    <w:p w14:paraId="26284100" w14:textId="77777777" w:rsidR="003E6BF0" w:rsidRDefault="003E6BF0" w:rsidP="00874D58">
      <w:pPr>
        <w:spacing w:before="120" w:after="120" w:line="240" w:lineRule="auto"/>
      </w:pPr>
    </w:p>
    <w:p w14:paraId="71525C50" w14:textId="77777777" w:rsidR="003E6BF0" w:rsidRDefault="003E6BF0" w:rsidP="00874D58">
      <w:pPr>
        <w:spacing w:before="120" w:after="120" w:line="240" w:lineRule="auto"/>
      </w:pPr>
    </w:p>
    <w:p w14:paraId="7FAC558E" w14:textId="77777777" w:rsidR="003E6BF0" w:rsidRDefault="003E6BF0" w:rsidP="00874D58">
      <w:pPr>
        <w:spacing w:before="120" w:after="120" w:line="240" w:lineRule="auto"/>
        <w:sectPr w:rsidR="003E6BF0" w:rsidSect="000F2568">
          <w:pgSz w:w="11906" w:h="16838"/>
          <w:pgMar w:top="1417" w:right="1417" w:bottom="1417" w:left="1417" w:header="708" w:footer="708" w:gutter="0"/>
          <w:cols w:space="708"/>
          <w:docGrid w:linePitch="360"/>
        </w:sectPr>
      </w:pPr>
    </w:p>
    <w:tbl>
      <w:tblPr>
        <w:tblStyle w:val="MediumGrid1-Accent5"/>
        <w:tblW w:w="0" w:type="auto"/>
        <w:tblLook w:val="04A0" w:firstRow="1" w:lastRow="0" w:firstColumn="1" w:lastColumn="0" w:noHBand="0" w:noVBand="1"/>
      </w:tblPr>
      <w:tblGrid>
        <w:gridCol w:w="9212"/>
      </w:tblGrid>
      <w:tr w:rsidR="003E6BF0" w14:paraId="714F9E18" w14:textId="77777777" w:rsidTr="007476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115B2964" w14:textId="45B4A42F" w:rsidR="003E6BF0" w:rsidRDefault="003E6BF0" w:rsidP="00874D58">
            <w:pPr>
              <w:spacing w:before="120" w:after="120"/>
            </w:pPr>
            <w:r>
              <w:lastRenderedPageBreak/>
              <w:t>ADMINISTRATIVE COMPLI</w:t>
            </w:r>
            <w:r w:rsidR="00874D58">
              <w:t>A</w:t>
            </w:r>
            <w:r>
              <w:t xml:space="preserve">NCE GRID </w:t>
            </w:r>
            <w:r w:rsidR="00FC2287">
              <w:t>(to be completed by Contracting Authority)</w:t>
            </w:r>
          </w:p>
        </w:tc>
      </w:tr>
    </w:tbl>
    <w:p w14:paraId="1670E479" w14:textId="77777777" w:rsidR="003E6BF0" w:rsidRPr="00423A92" w:rsidRDefault="003E6BF0" w:rsidP="00874D58">
      <w:pPr>
        <w:spacing w:before="120" w:after="120" w:line="240" w:lineRule="auto"/>
      </w:pPr>
    </w:p>
    <w:tbl>
      <w:tblPr>
        <w:tblW w:w="0" w:type="auto"/>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126"/>
        <w:gridCol w:w="4961"/>
        <w:gridCol w:w="2977"/>
        <w:gridCol w:w="3119"/>
      </w:tblGrid>
      <w:tr w:rsidR="002B16AF" w:rsidRPr="00423A92" w14:paraId="07D4B242" w14:textId="77777777" w:rsidTr="0074763A">
        <w:tc>
          <w:tcPr>
            <w:tcW w:w="2126" w:type="dxa"/>
            <w:shd w:val="pct5" w:color="auto" w:fill="FFFFFF"/>
            <w:vAlign w:val="center"/>
          </w:tcPr>
          <w:p w14:paraId="03F9C336" w14:textId="397F276A" w:rsidR="002B16AF" w:rsidRPr="00423A92" w:rsidRDefault="002B16AF" w:rsidP="00874D58">
            <w:pPr>
              <w:spacing w:before="120" w:after="120" w:line="240" w:lineRule="auto"/>
              <w:rPr>
                <w:b/>
                <w:sz w:val="24"/>
                <w:szCs w:val="24"/>
                <w:lang w:val="en-GB"/>
              </w:rPr>
            </w:pPr>
            <w:r w:rsidRPr="00423A92">
              <w:rPr>
                <w:b/>
                <w:sz w:val="24"/>
                <w:szCs w:val="24"/>
                <w:lang w:val="en-GB"/>
              </w:rPr>
              <w:t>Contract title:</w:t>
            </w:r>
          </w:p>
        </w:tc>
        <w:tc>
          <w:tcPr>
            <w:tcW w:w="4961" w:type="dxa"/>
            <w:vAlign w:val="center"/>
          </w:tcPr>
          <w:p w14:paraId="186E95E3" w14:textId="77777777" w:rsidR="00535C2B" w:rsidRPr="00535C2B" w:rsidRDefault="00535C2B" w:rsidP="00535C2B">
            <w:pPr>
              <w:spacing w:before="120" w:after="120" w:line="240" w:lineRule="auto"/>
              <w:ind w:left="34"/>
              <w:rPr>
                <w:sz w:val="24"/>
                <w:szCs w:val="24"/>
                <w:lang w:val="en-US"/>
              </w:rPr>
            </w:pPr>
            <w:r w:rsidRPr="00535C2B">
              <w:rPr>
                <w:sz w:val="24"/>
                <w:szCs w:val="24"/>
                <w:lang w:val="en-US"/>
              </w:rPr>
              <w:t>Provision of research services for public opinion survey</w:t>
            </w:r>
          </w:p>
          <w:p w14:paraId="1FC2AC83" w14:textId="77777777" w:rsidR="002B16AF" w:rsidRPr="00423A92" w:rsidRDefault="002B16AF" w:rsidP="00874D58">
            <w:pPr>
              <w:spacing w:before="120" w:after="120" w:line="240" w:lineRule="auto"/>
              <w:ind w:left="34"/>
              <w:rPr>
                <w:sz w:val="24"/>
                <w:szCs w:val="24"/>
                <w:lang w:val="en-GB"/>
              </w:rPr>
            </w:pPr>
          </w:p>
        </w:tc>
        <w:tc>
          <w:tcPr>
            <w:tcW w:w="2977" w:type="dxa"/>
            <w:shd w:val="pct5" w:color="auto" w:fill="FFFFFF"/>
          </w:tcPr>
          <w:p w14:paraId="0A60D26B" w14:textId="5E17D9EF" w:rsidR="002B16AF" w:rsidRPr="00423A92" w:rsidRDefault="002B16AF" w:rsidP="00874D58">
            <w:pPr>
              <w:spacing w:before="120" w:after="120" w:line="240" w:lineRule="auto"/>
              <w:rPr>
                <w:b/>
                <w:sz w:val="24"/>
                <w:szCs w:val="24"/>
                <w:lang w:val="en-GB"/>
              </w:rPr>
            </w:pPr>
            <w:r w:rsidRPr="00423A92">
              <w:rPr>
                <w:b/>
                <w:sz w:val="24"/>
                <w:szCs w:val="24"/>
                <w:lang w:val="en-GB"/>
              </w:rPr>
              <w:t>Publication reference:</w:t>
            </w:r>
          </w:p>
        </w:tc>
        <w:tc>
          <w:tcPr>
            <w:tcW w:w="3119" w:type="dxa"/>
          </w:tcPr>
          <w:p w14:paraId="3F750885" w14:textId="467B63A8" w:rsidR="002B16AF" w:rsidRPr="00423A92" w:rsidRDefault="00F908F1" w:rsidP="00874D58">
            <w:pPr>
              <w:spacing w:before="120" w:after="120" w:line="240" w:lineRule="auto"/>
              <w:ind w:left="34"/>
              <w:rPr>
                <w:sz w:val="24"/>
                <w:szCs w:val="24"/>
                <w:lang w:val="en-GB"/>
              </w:rPr>
            </w:pPr>
            <w:r w:rsidRPr="00362F1B">
              <w:t>ON-10/26</w:t>
            </w:r>
          </w:p>
        </w:tc>
      </w:tr>
    </w:tbl>
    <w:p w14:paraId="05C73C96" w14:textId="77777777" w:rsidR="002B16AF" w:rsidRPr="00423A92" w:rsidRDefault="002B16AF" w:rsidP="00874D58">
      <w:pPr>
        <w:spacing w:before="120" w:after="120" w:line="240" w:lineRule="auto"/>
        <w:rPr>
          <w:sz w:val="18"/>
          <w:lang w:val="en-G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6"/>
        <w:gridCol w:w="1232"/>
        <w:gridCol w:w="1717"/>
        <w:gridCol w:w="1861"/>
        <w:gridCol w:w="1437"/>
        <w:gridCol w:w="1893"/>
        <w:gridCol w:w="2667"/>
        <w:gridCol w:w="1207"/>
      </w:tblGrid>
      <w:tr w:rsidR="00B447DF" w:rsidRPr="00423A92" w14:paraId="1AC41913" w14:textId="77777777" w:rsidTr="00874D58">
        <w:trPr>
          <w:cantSplit/>
          <w:trHeight w:val="1794"/>
          <w:tblHeader/>
        </w:trPr>
        <w:tc>
          <w:tcPr>
            <w:tcW w:w="0" w:type="auto"/>
            <w:shd w:val="pct12" w:color="auto" w:fill="FFFFFF"/>
          </w:tcPr>
          <w:p w14:paraId="476BF938" w14:textId="77777777" w:rsidR="00B447DF" w:rsidRPr="00423A92" w:rsidRDefault="00B447DF" w:rsidP="00874D58">
            <w:pPr>
              <w:spacing w:before="120" w:after="120" w:line="240" w:lineRule="auto"/>
              <w:jc w:val="center"/>
              <w:rPr>
                <w:sz w:val="20"/>
                <w:szCs w:val="20"/>
                <w:lang w:val="en-GB"/>
              </w:rPr>
            </w:pPr>
            <w:r w:rsidRPr="00423A92">
              <w:rPr>
                <w:sz w:val="20"/>
                <w:szCs w:val="20"/>
                <w:lang w:val="en-GB"/>
              </w:rPr>
              <w:t xml:space="preserve">Tender envelope number </w:t>
            </w:r>
          </w:p>
        </w:tc>
        <w:tc>
          <w:tcPr>
            <w:tcW w:w="0" w:type="auto"/>
            <w:tcBorders>
              <w:bottom w:val="nil"/>
            </w:tcBorders>
            <w:shd w:val="pct12" w:color="auto" w:fill="FFFFFF"/>
          </w:tcPr>
          <w:p w14:paraId="1444B210" w14:textId="77777777" w:rsidR="00B447DF" w:rsidRPr="00423A92" w:rsidRDefault="00B447DF" w:rsidP="00874D58">
            <w:pPr>
              <w:spacing w:before="120" w:after="120" w:line="240" w:lineRule="auto"/>
              <w:jc w:val="center"/>
              <w:rPr>
                <w:sz w:val="20"/>
                <w:szCs w:val="20"/>
                <w:lang w:val="en-GB"/>
              </w:rPr>
            </w:pPr>
            <w:r w:rsidRPr="00423A92">
              <w:rPr>
                <w:sz w:val="20"/>
                <w:szCs w:val="20"/>
                <w:lang w:val="en-GB"/>
              </w:rPr>
              <w:t>Name of Tenderer</w:t>
            </w:r>
          </w:p>
        </w:tc>
        <w:tc>
          <w:tcPr>
            <w:tcW w:w="0" w:type="auto"/>
            <w:tcBorders>
              <w:bottom w:val="nil"/>
            </w:tcBorders>
            <w:shd w:val="pct12" w:color="auto" w:fill="FFFFFF"/>
          </w:tcPr>
          <w:p w14:paraId="2A6FC5B0" w14:textId="77777777" w:rsidR="00B447DF" w:rsidRPr="00423A92" w:rsidRDefault="00B447DF" w:rsidP="00874D58">
            <w:pPr>
              <w:spacing w:before="120" w:after="120" w:line="240" w:lineRule="auto"/>
              <w:jc w:val="center"/>
              <w:rPr>
                <w:sz w:val="20"/>
                <w:szCs w:val="20"/>
                <w:lang w:val="en-GB"/>
              </w:rPr>
            </w:pPr>
            <w:r w:rsidRPr="00423A92">
              <w:rPr>
                <w:sz w:val="20"/>
                <w:szCs w:val="20"/>
                <w:lang w:val="en-GB"/>
              </w:rPr>
              <w:t>Is tenderer  nationality</w:t>
            </w:r>
            <w:r w:rsidRPr="00423A92">
              <w:rPr>
                <w:rStyle w:val="FootnoteReference"/>
                <w:sz w:val="20"/>
                <w:szCs w:val="20"/>
                <w:lang w:val="en-GB"/>
              </w:rPr>
              <w:t xml:space="preserve"> </w:t>
            </w:r>
            <w:r w:rsidRPr="00423A92">
              <w:rPr>
                <w:sz w:val="20"/>
                <w:szCs w:val="20"/>
                <w:lang w:val="en-GB"/>
              </w:rPr>
              <w:t xml:space="preserve"> eligible?</w:t>
            </w:r>
          </w:p>
          <w:p w14:paraId="1CFFBB6B" w14:textId="77777777" w:rsidR="00B447DF" w:rsidRPr="00423A92" w:rsidRDefault="00B447DF" w:rsidP="00874D58">
            <w:pPr>
              <w:spacing w:before="120" w:after="120" w:line="240" w:lineRule="auto"/>
              <w:jc w:val="center"/>
              <w:rPr>
                <w:sz w:val="20"/>
                <w:szCs w:val="20"/>
                <w:lang w:val="en-GB"/>
              </w:rPr>
            </w:pPr>
            <w:r w:rsidRPr="00423A92">
              <w:rPr>
                <w:sz w:val="20"/>
                <w:szCs w:val="20"/>
                <w:lang w:val="en-GB"/>
              </w:rPr>
              <w:t>(Y/N)</w:t>
            </w:r>
          </w:p>
        </w:tc>
        <w:tc>
          <w:tcPr>
            <w:tcW w:w="0" w:type="auto"/>
            <w:tcBorders>
              <w:bottom w:val="nil"/>
            </w:tcBorders>
            <w:shd w:val="pct12" w:color="auto" w:fill="FFFFFF"/>
          </w:tcPr>
          <w:p w14:paraId="19C5C07B" w14:textId="77777777" w:rsidR="00B447DF" w:rsidRPr="00423A92" w:rsidRDefault="00B447DF" w:rsidP="00874D58">
            <w:pPr>
              <w:spacing w:before="120" w:after="120" w:line="240" w:lineRule="auto"/>
              <w:jc w:val="center"/>
              <w:rPr>
                <w:sz w:val="20"/>
                <w:szCs w:val="20"/>
                <w:lang w:val="fr-FR"/>
              </w:rPr>
            </w:pPr>
            <w:r w:rsidRPr="00423A92">
              <w:rPr>
                <w:sz w:val="20"/>
                <w:szCs w:val="20"/>
                <w:lang w:val="fr-FR"/>
              </w:rPr>
              <w:t xml:space="preserve">Is documentation </w:t>
            </w:r>
            <w:r w:rsidRPr="00423A92">
              <w:rPr>
                <w:sz w:val="20"/>
                <w:szCs w:val="20"/>
                <w:lang w:val="en-GB"/>
              </w:rPr>
              <w:t>complete</w:t>
            </w:r>
            <w:r w:rsidRPr="00423A92">
              <w:rPr>
                <w:sz w:val="20"/>
                <w:szCs w:val="20"/>
                <w:lang w:val="fr-FR"/>
              </w:rPr>
              <w:t>?</w:t>
            </w:r>
          </w:p>
          <w:p w14:paraId="5275E288" w14:textId="77777777" w:rsidR="00B447DF" w:rsidRPr="00423A92" w:rsidRDefault="00B447DF" w:rsidP="00874D58">
            <w:pPr>
              <w:spacing w:before="120" w:after="120" w:line="240" w:lineRule="auto"/>
              <w:jc w:val="center"/>
              <w:rPr>
                <w:sz w:val="20"/>
                <w:szCs w:val="20"/>
                <w:lang w:val="fr-FR"/>
              </w:rPr>
            </w:pPr>
            <w:r w:rsidRPr="00423A92">
              <w:rPr>
                <w:sz w:val="20"/>
                <w:szCs w:val="20"/>
                <w:lang w:val="fr-FR"/>
              </w:rPr>
              <w:t>(Y/N)</w:t>
            </w:r>
          </w:p>
        </w:tc>
        <w:tc>
          <w:tcPr>
            <w:tcW w:w="0" w:type="auto"/>
            <w:tcBorders>
              <w:bottom w:val="nil"/>
            </w:tcBorders>
            <w:shd w:val="pct12" w:color="auto" w:fill="FFFFFF"/>
          </w:tcPr>
          <w:p w14:paraId="0F806FEC" w14:textId="77777777" w:rsidR="00B447DF" w:rsidRPr="00423A92" w:rsidRDefault="00B447DF" w:rsidP="00874D58">
            <w:pPr>
              <w:spacing w:before="120" w:after="120" w:line="240" w:lineRule="auto"/>
              <w:jc w:val="center"/>
              <w:rPr>
                <w:sz w:val="20"/>
                <w:szCs w:val="20"/>
                <w:lang w:val="en-GB"/>
              </w:rPr>
            </w:pPr>
            <w:r w:rsidRPr="00423A92">
              <w:rPr>
                <w:sz w:val="20"/>
                <w:szCs w:val="20"/>
                <w:lang w:val="en-GB"/>
              </w:rPr>
              <w:t xml:space="preserve">Is language as required? </w:t>
            </w:r>
          </w:p>
          <w:p w14:paraId="4D527585" w14:textId="77777777" w:rsidR="00B447DF" w:rsidRPr="00423A92" w:rsidRDefault="00B447DF" w:rsidP="00874D58">
            <w:pPr>
              <w:spacing w:before="120" w:after="120" w:line="240" w:lineRule="auto"/>
              <w:jc w:val="center"/>
              <w:rPr>
                <w:sz w:val="20"/>
                <w:szCs w:val="20"/>
                <w:lang w:val="en-GB"/>
              </w:rPr>
            </w:pPr>
            <w:r w:rsidRPr="00423A92">
              <w:rPr>
                <w:sz w:val="20"/>
                <w:szCs w:val="20"/>
                <w:lang w:val="en-GB"/>
              </w:rPr>
              <w:t>(Y/N)</w:t>
            </w:r>
          </w:p>
        </w:tc>
        <w:tc>
          <w:tcPr>
            <w:tcW w:w="0" w:type="auto"/>
            <w:tcBorders>
              <w:bottom w:val="nil"/>
            </w:tcBorders>
            <w:shd w:val="pct12" w:color="auto" w:fill="FFFFFF"/>
          </w:tcPr>
          <w:p w14:paraId="6F733F6A" w14:textId="77777777" w:rsidR="00B447DF" w:rsidRPr="00423A92" w:rsidRDefault="00B447DF" w:rsidP="00874D58">
            <w:pPr>
              <w:spacing w:before="120" w:after="120" w:line="240" w:lineRule="auto"/>
              <w:jc w:val="center"/>
              <w:rPr>
                <w:sz w:val="20"/>
                <w:szCs w:val="20"/>
                <w:lang w:val="en-GB"/>
              </w:rPr>
            </w:pPr>
            <w:r w:rsidRPr="00423A92">
              <w:rPr>
                <w:sz w:val="20"/>
                <w:szCs w:val="20"/>
                <w:lang w:val="en-GB"/>
              </w:rPr>
              <w:t>Is tender submission form complete?</w:t>
            </w:r>
          </w:p>
          <w:p w14:paraId="3354A604" w14:textId="77777777" w:rsidR="00B447DF" w:rsidRPr="00423A92" w:rsidRDefault="00B447DF" w:rsidP="00874D58">
            <w:pPr>
              <w:spacing w:before="120" w:after="120" w:line="240" w:lineRule="auto"/>
              <w:jc w:val="center"/>
              <w:rPr>
                <w:sz w:val="20"/>
                <w:szCs w:val="20"/>
                <w:lang w:val="en-GB"/>
              </w:rPr>
            </w:pPr>
            <w:r w:rsidRPr="00423A92">
              <w:rPr>
                <w:sz w:val="20"/>
                <w:szCs w:val="20"/>
                <w:lang w:val="en-GB"/>
              </w:rPr>
              <w:t>(Y/N)</w:t>
            </w:r>
          </w:p>
        </w:tc>
        <w:tc>
          <w:tcPr>
            <w:tcW w:w="0" w:type="auto"/>
            <w:tcBorders>
              <w:bottom w:val="nil"/>
            </w:tcBorders>
            <w:shd w:val="pct12" w:color="auto" w:fill="FFFFFF"/>
          </w:tcPr>
          <w:p w14:paraId="5171BF7E" w14:textId="77777777" w:rsidR="00B447DF" w:rsidRPr="00423A92" w:rsidRDefault="00B447DF" w:rsidP="00874D58">
            <w:pPr>
              <w:framePr w:hSpace="181" w:wrap="auto" w:hAnchor="page" w:xAlign="center" w:yAlign="center"/>
              <w:spacing w:before="120" w:after="120" w:line="240" w:lineRule="auto"/>
              <w:jc w:val="center"/>
              <w:rPr>
                <w:sz w:val="20"/>
                <w:szCs w:val="20"/>
                <w:lang w:val="en-GB"/>
              </w:rPr>
            </w:pPr>
            <w:r w:rsidRPr="00423A92">
              <w:rPr>
                <w:sz w:val="20"/>
                <w:szCs w:val="20"/>
                <w:lang w:val="en-GB"/>
              </w:rPr>
              <w:t>Other administrative requirements of the tender dossier?</w:t>
            </w:r>
          </w:p>
          <w:p w14:paraId="13CC2F06" w14:textId="77777777" w:rsidR="00B447DF" w:rsidRPr="00423A92" w:rsidRDefault="00B447DF" w:rsidP="00874D58">
            <w:pPr>
              <w:framePr w:hSpace="181" w:wrap="auto" w:hAnchor="page" w:xAlign="center" w:yAlign="center"/>
              <w:spacing w:before="120" w:after="120" w:line="240" w:lineRule="auto"/>
              <w:jc w:val="center"/>
              <w:rPr>
                <w:sz w:val="20"/>
                <w:szCs w:val="20"/>
                <w:lang w:val="en-GB"/>
              </w:rPr>
            </w:pPr>
            <w:r w:rsidRPr="00423A92">
              <w:rPr>
                <w:sz w:val="20"/>
                <w:szCs w:val="20"/>
                <w:lang w:val="en-GB"/>
              </w:rPr>
              <w:t>(Yes/No/Not applicable)</w:t>
            </w:r>
          </w:p>
        </w:tc>
        <w:tc>
          <w:tcPr>
            <w:tcW w:w="0" w:type="auto"/>
            <w:tcBorders>
              <w:bottom w:val="nil"/>
            </w:tcBorders>
            <w:shd w:val="pct12" w:color="auto" w:fill="FFFFFF"/>
          </w:tcPr>
          <w:p w14:paraId="1B34C263" w14:textId="77777777" w:rsidR="00B447DF" w:rsidRPr="00423A92" w:rsidRDefault="00B447DF" w:rsidP="00874D58">
            <w:pPr>
              <w:framePr w:hSpace="181" w:wrap="auto" w:hAnchor="page" w:xAlign="center" w:yAlign="center"/>
              <w:spacing w:before="120" w:after="120" w:line="240" w:lineRule="auto"/>
              <w:jc w:val="center"/>
              <w:rPr>
                <w:sz w:val="20"/>
                <w:szCs w:val="20"/>
                <w:lang w:val="en-GB"/>
              </w:rPr>
            </w:pPr>
            <w:r w:rsidRPr="00423A92">
              <w:rPr>
                <w:sz w:val="20"/>
                <w:szCs w:val="20"/>
                <w:lang w:val="en-GB"/>
              </w:rPr>
              <w:t>Overall decision?</w:t>
            </w:r>
          </w:p>
          <w:p w14:paraId="52121533" w14:textId="77777777" w:rsidR="00B447DF" w:rsidRPr="00423A92" w:rsidRDefault="00B447DF" w:rsidP="00874D58">
            <w:pPr>
              <w:framePr w:hSpace="181" w:wrap="auto" w:hAnchor="page" w:xAlign="center" w:yAlign="center"/>
              <w:spacing w:before="120" w:after="120" w:line="240" w:lineRule="auto"/>
              <w:jc w:val="center"/>
              <w:rPr>
                <w:sz w:val="20"/>
                <w:szCs w:val="20"/>
                <w:lang w:val="en-GB"/>
              </w:rPr>
            </w:pPr>
            <w:r w:rsidRPr="00423A92">
              <w:rPr>
                <w:sz w:val="20"/>
                <w:szCs w:val="20"/>
                <w:lang w:val="en-GB"/>
              </w:rPr>
              <w:t>(Accept / Reject)</w:t>
            </w:r>
          </w:p>
        </w:tc>
      </w:tr>
      <w:tr w:rsidR="00B447DF" w:rsidRPr="00423A92" w14:paraId="3703FDAA" w14:textId="77777777" w:rsidTr="00874D58">
        <w:trPr>
          <w:cantSplit/>
        </w:trPr>
        <w:tc>
          <w:tcPr>
            <w:tcW w:w="0" w:type="auto"/>
          </w:tcPr>
          <w:p w14:paraId="7002B5AE" w14:textId="77777777" w:rsidR="00B447DF" w:rsidRPr="00423A92" w:rsidRDefault="00B447DF" w:rsidP="00874D58">
            <w:pPr>
              <w:spacing w:before="120" w:after="120" w:line="240" w:lineRule="auto"/>
              <w:jc w:val="center"/>
              <w:rPr>
                <w:lang w:val="en-GB"/>
              </w:rPr>
            </w:pPr>
            <w:r w:rsidRPr="00423A92">
              <w:rPr>
                <w:lang w:val="en-GB"/>
              </w:rPr>
              <w:t>1</w:t>
            </w:r>
          </w:p>
        </w:tc>
        <w:tc>
          <w:tcPr>
            <w:tcW w:w="0" w:type="auto"/>
          </w:tcPr>
          <w:p w14:paraId="3300D4DD" w14:textId="77777777" w:rsidR="00B447DF" w:rsidRPr="00423A92" w:rsidRDefault="00B447DF" w:rsidP="00874D58">
            <w:pPr>
              <w:spacing w:before="120" w:after="120" w:line="240" w:lineRule="auto"/>
              <w:rPr>
                <w:lang w:val="en-GB"/>
              </w:rPr>
            </w:pPr>
          </w:p>
        </w:tc>
        <w:tc>
          <w:tcPr>
            <w:tcW w:w="0" w:type="auto"/>
          </w:tcPr>
          <w:p w14:paraId="41F2F77B" w14:textId="77777777" w:rsidR="00B447DF" w:rsidRPr="00423A92" w:rsidRDefault="00B447DF" w:rsidP="00874D58">
            <w:pPr>
              <w:spacing w:before="120" w:after="120" w:line="240" w:lineRule="auto"/>
              <w:jc w:val="center"/>
              <w:rPr>
                <w:lang w:val="en-GB"/>
              </w:rPr>
            </w:pPr>
          </w:p>
        </w:tc>
        <w:tc>
          <w:tcPr>
            <w:tcW w:w="0" w:type="auto"/>
          </w:tcPr>
          <w:p w14:paraId="210CF151" w14:textId="77777777" w:rsidR="00B447DF" w:rsidRPr="00423A92" w:rsidRDefault="00B447DF" w:rsidP="00874D58">
            <w:pPr>
              <w:spacing w:before="120" w:after="120" w:line="240" w:lineRule="auto"/>
              <w:jc w:val="center"/>
              <w:rPr>
                <w:lang w:val="en-GB"/>
              </w:rPr>
            </w:pPr>
          </w:p>
        </w:tc>
        <w:tc>
          <w:tcPr>
            <w:tcW w:w="0" w:type="auto"/>
          </w:tcPr>
          <w:p w14:paraId="08927CC8" w14:textId="77777777" w:rsidR="00B447DF" w:rsidRPr="00423A92" w:rsidRDefault="00B447DF" w:rsidP="00874D58">
            <w:pPr>
              <w:spacing w:before="120" w:after="120" w:line="240" w:lineRule="auto"/>
              <w:jc w:val="center"/>
              <w:rPr>
                <w:lang w:val="en-GB"/>
              </w:rPr>
            </w:pPr>
          </w:p>
        </w:tc>
        <w:tc>
          <w:tcPr>
            <w:tcW w:w="0" w:type="auto"/>
          </w:tcPr>
          <w:p w14:paraId="76C9BBA7" w14:textId="77777777" w:rsidR="00B447DF" w:rsidRPr="00423A92" w:rsidRDefault="00B447DF" w:rsidP="00874D58">
            <w:pPr>
              <w:spacing w:before="120" w:after="120" w:line="240" w:lineRule="auto"/>
              <w:jc w:val="center"/>
              <w:rPr>
                <w:lang w:val="en-GB"/>
              </w:rPr>
            </w:pPr>
          </w:p>
        </w:tc>
        <w:tc>
          <w:tcPr>
            <w:tcW w:w="0" w:type="auto"/>
          </w:tcPr>
          <w:p w14:paraId="3430DBF2" w14:textId="77777777" w:rsidR="00B447DF" w:rsidRPr="00423A92" w:rsidRDefault="00B447DF" w:rsidP="00874D58">
            <w:pPr>
              <w:spacing w:before="120" w:after="120" w:line="240" w:lineRule="auto"/>
              <w:jc w:val="center"/>
              <w:rPr>
                <w:lang w:val="en-GB"/>
              </w:rPr>
            </w:pPr>
          </w:p>
        </w:tc>
        <w:tc>
          <w:tcPr>
            <w:tcW w:w="0" w:type="auto"/>
          </w:tcPr>
          <w:p w14:paraId="5172AA81" w14:textId="77777777" w:rsidR="00B447DF" w:rsidRPr="00423A92" w:rsidRDefault="00B447DF" w:rsidP="00874D58">
            <w:pPr>
              <w:spacing w:before="120" w:after="120" w:line="240" w:lineRule="auto"/>
              <w:jc w:val="center"/>
              <w:rPr>
                <w:lang w:val="en-GB"/>
              </w:rPr>
            </w:pPr>
          </w:p>
        </w:tc>
      </w:tr>
      <w:tr w:rsidR="00B447DF" w:rsidRPr="00001442" w14:paraId="01CDA50F" w14:textId="77777777" w:rsidTr="00874D58">
        <w:trPr>
          <w:cantSplit/>
        </w:trPr>
        <w:tc>
          <w:tcPr>
            <w:tcW w:w="0" w:type="auto"/>
          </w:tcPr>
          <w:p w14:paraId="2F2744B1" w14:textId="77777777" w:rsidR="00B447DF" w:rsidRPr="00001442" w:rsidRDefault="00B447DF" w:rsidP="00874D58">
            <w:pPr>
              <w:spacing w:before="120" w:after="120" w:line="240" w:lineRule="auto"/>
              <w:jc w:val="center"/>
              <w:rPr>
                <w:rFonts w:ascii="Times New Roman" w:hAnsi="Times New Roman"/>
                <w:lang w:val="en-GB"/>
              </w:rPr>
            </w:pPr>
            <w:r w:rsidRPr="00001442">
              <w:rPr>
                <w:rFonts w:ascii="Times New Roman" w:hAnsi="Times New Roman"/>
                <w:lang w:val="en-GB"/>
              </w:rPr>
              <w:t>2</w:t>
            </w:r>
          </w:p>
        </w:tc>
        <w:tc>
          <w:tcPr>
            <w:tcW w:w="0" w:type="auto"/>
          </w:tcPr>
          <w:p w14:paraId="1082FD4A" w14:textId="77777777" w:rsidR="00B447DF" w:rsidRPr="00001442" w:rsidRDefault="00B447DF" w:rsidP="00874D58">
            <w:pPr>
              <w:spacing w:before="120" w:after="120" w:line="240" w:lineRule="auto"/>
              <w:rPr>
                <w:rFonts w:ascii="Times New Roman" w:hAnsi="Times New Roman"/>
                <w:lang w:val="en-GB"/>
              </w:rPr>
            </w:pPr>
          </w:p>
        </w:tc>
        <w:tc>
          <w:tcPr>
            <w:tcW w:w="0" w:type="auto"/>
          </w:tcPr>
          <w:p w14:paraId="0C3BC233" w14:textId="77777777" w:rsidR="00B447DF" w:rsidRPr="00001442" w:rsidRDefault="00B447DF" w:rsidP="00874D58">
            <w:pPr>
              <w:spacing w:before="120" w:after="120" w:line="240" w:lineRule="auto"/>
              <w:jc w:val="center"/>
              <w:rPr>
                <w:rFonts w:ascii="Times New Roman" w:hAnsi="Times New Roman"/>
                <w:lang w:val="en-GB"/>
              </w:rPr>
            </w:pPr>
          </w:p>
        </w:tc>
        <w:tc>
          <w:tcPr>
            <w:tcW w:w="0" w:type="auto"/>
          </w:tcPr>
          <w:p w14:paraId="6B95C87C" w14:textId="77777777" w:rsidR="00B447DF" w:rsidRPr="00001442" w:rsidRDefault="00B447DF" w:rsidP="00874D58">
            <w:pPr>
              <w:spacing w:before="120" w:after="120" w:line="240" w:lineRule="auto"/>
              <w:jc w:val="center"/>
              <w:rPr>
                <w:rFonts w:ascii="Times New Roman" w:hAnsi="Times New Roman"/>
                <w:lang w:val="en-GB"/>
              </w:rPr>
            </w:pPr>
          </w:p>
        </w:tc>
        <w:tc>
          <w:tcPr>
            <w:tcW w:w="0" w:type="auto"/>
          </w:tcPr>
          <w:p w14:paraId="6C393275" w14:textId="77777777" w:rsidR="00B447DF" w:rsidRPr="00001442" w:rsidRDefault="00B447DF" w:rsidP="00874D58">
            <w:pPr>
              <w:spacing w:before="120" w:after="120" w:line="240" w:lineRule="auto"/>
              <w:jc w:val="center"/>
              <w:rPr>
                <w:rFonts w:ascii="Times New Roman" w:hAnsi="Times New Roman"/>
                <w:lang w:val="en-GB"/>
              </w:rPr>
            </w:pPr>
          </w:p>
        </w:tc>
        <w:tc>
          <w:tcPr>
            <w:tcW w:w="0" w:type="auto"/>
          </w:tcPr>
          <w:p w14:paraId="6951A49E" w14:textId="77777777" w:rsidR="00B447DF" w:rsidRPr="00001442" w:rsidRDefault="00B447DF" w:rsidP="00874D58">
            <w:pPr>
              <w:spacing w:before="120" w:after="120" w:line="240" w:lineRule="auto"/>
              <w:jc w:val="center"/>
              <w:rPr>
                <w:rFonts w:ascii="Times New Roman" w:hAnsi="Times New Roman"/>
                <w:lang w:val="en-GB"/>
              </w:rPr>
            </w:pPr>
          </w:p>
        </w:tc>
        <w:tc>
          <w:tcPr>
            <w:tcW w:w="0" w:type="auto"/>
          </w:tcPr>
          <w:p w14:paraId="7C2533D0" w14:textId="77777777" w:rsidR="00B447DF" w:rsidRPr="00001442" w:rsidRDefault="00B447DF" w:rsidP="00874D58">
            <w:pPr>
              <w:spacing w:before="120" w:after="120" w:line="240" w:lineRule="auto"/>
              <w:jc w:val="center"/>
              <w:rPr>
                <w:rFonts w:ascii="Times New Roman" w:hAnsi="Times New Roman"/>
                <w:lang w:val="en-GB"/>
              </w:rPr>
            </w:pPr>
          </w:p>
        </w:tc>
        <w:tc>
          <w:tcPr>
            <w:tcW w:w="0" w:type="auto"/>
          </w:tcPr>
          <w:p w14:paraId="3A419A6A" w14:textId="77777777" w:rsidR="00B447DF" w:rsidRPr="00001442" w:rsidRDefault="00B447DF" w:rsidP="00874D58">
            <w:pPr>
              <w:spacing w:before="120" w:after="120" w:line="240" w:lineRule="auto"/>
              <w:jc w:val="center"/>
              <w:rPr>
                <w:rFonts w:ascii="Times New Roman" w:hAnsi="Times New Roman"/>
                <w:lang w:val="en-GB"/>
              </w:rPr>
            </w:pPr>
          </w:p>
        </w:tc>
      </w:tr>
      <w:tr w:rsidR="00B447DF" w:rsidRPr="00001442" w14:paraId="78C90A76" w14:textId="77777777" w:rsidTr="00874D58">
        <w:trPr>
          <w:cantSplit/>
        </w:trPr>
        <w:tc>
          <w:tcPr>
            <w:tcW w:w="0" w:type="auto"/>
          </w:tcPr>
          <w:p w14:paraId="4941EE0A" w14:textId="77777777" w:rsidR="00B447DF" w:rsidRPr="00001442" w:rsidRDefault="00B447DF" w:rsidP="00874D58">
            <w:pPr>
              <w:spacing w:before="120" w:after="120" w:line="240" w:lineRule="auto"/>
              <w:jc w:val="center"/>
              <w:rPr>
                <w:rFonts w:ascii="Times New Roman" w:hAnsi="Times New Roman"/>
                <w:lang w:val="en-GB"/>
              </w:rPr>
            </w:pPr>
            <w:r w:rsidRPr="00001442">
              <w:rPr>
                <w:rFonts w:ascii="Times New Roman" w:hAnsi="Times New Roman"/>
                <w:lang w:val="en-GB"/>
              </w:rPr>
              <w:t>3</w:t>
            </w:r>
          </w:p>
        </w:tc>
        <w:tc>
          <w:tcPr>
            <w:tcW w:w="0" w:type="auto"/>
          </w:tcPr>
          <w:p w14:paraId="0155DB51" w14:textId="77777777" w:rsidR="00B447DF" w:rsidRPr="00001442" w:rsidRDefault="00B447DF" w:rsidP="00874D58">
            <w:pPr>
              <w:spacing w:before="120" w:after="120" w:line="240" w:lineRule="auto"/>
              <w:rPr>
                <w:rFonts w:ascii="Times New Roman" w:hAnsi="Times New Roman"/>
                <w:lang w:val="en-GB"/>
              </w:rPr>
            </w:pPr>
          </w:p>
        </w:tc>
        <w:tc>
          <w:tcPr>
            <w:tcW w:w="0" w:type="auto"/>
          </w:tcPr>
          <w:p w14:paraId="55CB6933" w14:textId="77777777" w:rsidR="00B447DF" w:rsidRPr="00001442" w:rsidRDefault="00B447DF" w:rsidP="00874D58">
            <w:pPr>
              <w:spacing w:before="120" w:after="120" w:line="240" w:lineRule="auto"/>
              <w:jc w:val="center"/>
              <w:rPr>
                <w:rFonts w:ascii="Times New Roman" w:hAnsi="Times New Roman"/>
                <w:lang w:val="en-GB"/>
              </w:rPr>
            </w:pPr>
          </w:p>
        </w:tc>
        <w:tc>
          <w:tcPr>
            <w:tcW w:w="0" w:type="auto"/>
          </w:tcPr>
          <w:p w14:paraId="778F9AE6" w14:textId="77777777" w:rsidR="00B447DF" w:rsidRPr="00001442" w:rsidRDefault="00B447DF" w:rsidP="00874D58">
            <w:pPr>
              <w:spacing w:before="120" w:after="120" w:line="240" w:lineRule="auto"/>
              <w:jc w:val="center"/>
              <w:rPr>
                <w:rFonts w:ascii="Times New Roman" w:hAnsi="Times New Roman"/>
                <w:lang w:val="en-GB"/>
              </w:rPr>
            </w:pPr>
          </w:p>
        </w:tc>
        <w:tc>
          <w:tcPr>
            <w:tcW w:w="0" w:type="auto"/>
          </w:tcPr>
          <w:p w14:paraId="5B3658E6" w14:textId="77777777" w:rsidR="00B447DF" w:rsidRPr="00001442" w:rsidRDefault="00B447DF" w:rsidP="00874D58">
            <w:pPr>
              <w:spacing w:before="120" w:after="120" w:line="240" w:lineRule="auto"/>
              <w:jc w:val="center"/>
              <w:rPr>
                <w:rFonts w:ascii="Times New Roman" w:hAnsi="Times New Roman"/>
                <w:lang w:val="en-GB"/>
              </w:rPr>
            </w:pPr>
          </w:p>
        </w:tc>
        <w:tc>
          <w:tcPr>
            <w:tcW w:w="0" w:type="auto"/>
          </w:tcPr>
          <w:p w14:paraId="4EFD4665" w14:textId="77777777" w:rsidR="00B447DF" w:rsidRPr="00001442" w:rsidRDefault="00B447DF" w:rsidP="00874D58">
            <w:pPr>
              <w:spacing w:before="120" w:after="120" w:line="240" w:lineRule="auto"/>
              <w:jc w:val="center"/>
              <w:rPr>
                <w:rFonts w:ascii="Times New Roman" w:hAnsi="Times New Roman"/>
                <w:lang w:val="en-GB"/>
              </w:rPr>
            </w:pPr>
          </w:p>
        </w:tc>
        <w:tc>
          <w:tcPr>
            <w:tcW w:w="0" w:type="auto"/>
          </w:tcPr>
          <w:p w14:paraId="65827E89" w14:textId="77777777" w:rsidR="00B447DF" w:rsidRPr="00001442" w:rsidRDefault="00B447DF" w:rsidP="00874D58">
            <w:pPr>
              <w:spacing w:before="120" w:after="120" w:line="240" w:lineRule="auto"/>
              <w:jc w:val="center"/>
              <w:rPr>
                <w:rFonts w:ascii="Times New Roman" w:hAnsi="Times New Roman"/>
                <w:lang w:val="en-GB"/>
              </w:rPr>
            </w:pPr>
          </w:p>
        </w:tc>
        <w:tc>
          <w:tcPr>
            <w:tcW w:w="0" w:type="auto"/>
          </w:tcPr>
          <w:p w14:paraId="5A3D328C" w14:textId="77777777" w:rsidR="00B447DF" w:rsidRPr="00001442" w:rsidRDefault="00B447DF" w:rsidP="00874D58">
            <w:pPr>
              <w:spacing w:before="120" w:after="120" w:line="240" w:lineRule="auto"/>
              <w:jc w:val="center"/>
              <w:rPr>
                <w:rFonts w:ascii="Times New Roman" w:hAnsi="Times New Roman"/>
                <w:lang w:val="en-GB"/>
              </w:rPr>
            </w:pPr>
          </w:p>
        </w:tc>
      </w:tr>
      <w:tr w:rsidR="00B447DF" w:rsidRPr="00001442" w14:paraId="1B4A0DA5" w14:textId="77777777" w:rsidTr="00874D58">
        <w:trPr>
          <w:cantSplit/>
        </w:trPr>
        <w:tc>
          <w:tcPr>
            <w:tcW w:w="0" w:type="auto"/>
          </w:tcPr>
          <w:p w14:paraId="53A33665" w14:textId="77777777" w:rsidR="00B447DF" w:rsidRPr="00001442" w:rsidRDefault="00B447DF" w:rsidP="00874D58">
            <w:pPr>
              <w:spacing w:before="120" w:after="120" w:line="240" w:lineRule="auto"/>
              <w:jc w:val="center"/>
              <w:rPr>
                <w:rFonts w:ascii="Times New Roman" w:hAnsi="Times New Roman"/>
                <w:lang w:val="en-GB"/>
              </w:rPr>
            </w:pPr>
            <w:r w:rsidRPr="00001442">
              <w:rPr>
                <w:rFonts w:ascii="Times New Roman" w:hAnsi="Times New Roman"/>
                <w:lang w:val="en-GB"/>
              </w:rPr>
              <w:t>4</w:t>
            </w:r>
          </w:p>
        </w:tc>
        <w:tc>
          <w:tcPr>
            <w:tcW w:w="0" w:type="auto"/>
          </w:tcPr>
          <w:p w14:paraId="376A9F54" w14:textId="77777777" w:rsidR="00B447DF" w:rsidRPr="00001442" w:rsidRDefault="00B447DF" w:rsidP="00874D58">
            <w:pPr>
              <w:spacing w:before="120" w:after="120" w:line="240" w:lineRule="auto"/>
              <w:rPr>
                <w:rFonts w:ascii="Times New Roman" w:hAnsi="Times New Roman"/>
                <w:lang w:val="en-GB"/>
              </w:rPr>
            </w:pPr>
          </w:p>
        </w:tc>
        <w:tc>
          <w:tcPr>
            <w:tcW w:w="0" w:type="auto"/>
          </w:tcPr>
          <w:p w14:paraId="106F1CCE" w14:textId="77777777" w:rsidR="00B447DF" w:rsidRPr="00001442" w:rsidRDefault="00B447DF" w:rsidP="00874D58">
            <w:pPr>
              <w:spacing w:before="120" w:after="120" w:line="240" w:lineRule="auto"/>
              <w:jc w:val="center"/>
              <w:rPr>
                <w:rFonts w:ascii="Times New Roman" w:hAnsi="Times New Roman"/>
                <w:lang w:val="en-GB"/>
              </w:rPr>
            </w:pPr>
          </w:p>
        </w:tc>
        <w:tc>
          <w:tcPr>
            <w:tcW w:w="0" w:type="auto"/>
          </w:tcPr>
          <w:p w14:paraId="11B0C2A9" w14:textId="77777777" w:rsidR="00B447DF" w:rsidRPr="00001442" w:rsidRDefault="00B447DF" w:rsidP="00874D58">
            <w:pPr>
              <w:spacing w:before="120" w:after="120" w:line="240" w:lineRule="auto"/>
              <w:jc w:val="center"/>
              <w:rPr>
                <w:rFonts w:ascii="Times New Roman" w:hAnsi="Times New Roman"/>
                <w:lang w:val="en-GB"/>
              </w:rPr>
            </w:pPr>
          </w:p>
        </w:tc>
        <w:tc>
          <w:tcPr>
            <w:tcW w:w="0" w:type="auto"/>
          </w:tcPr>
          <w:p w14:paraId="45288D3C" w14:textId="77777777" w:rsidR="00B447DF" w:rsidRPr="00001442" w:rsidRDefault="00B447DF" w:rsidP="00874D58">
            <w:pPr>
              <w:spacing w:before="120" w:after="120" w:line="240" w:lineRule="auto"/>
              <w:jc w:val="center"/>
              <w:rPr>
                <w:rFonts w:ascii="Times New Roman" w:hAnsi="Times New Roman"/>
                <w:lang w:val="en-GB"/>
              </w:rPr>
            </w:pPr>
          </w:p>
        </w:tc>
        <w:tc>
          <w:tcPr>
            <w:tcW w:w="0" w:type="auto"/>
          </w:tcPr>
          <w:p w14:paraId="3FBF0758" w14:textId="77777777" w:rsidR="00B447DF" w:rsidRPr="00001442" w:rsidRDefault="00B447DF" w:rsidP="00874D58">
            <w:pPr>
              <w:spacing w:before="120" w:after="120" w:line="240" w:lineRule="auto"/>
              <w:jc w:val="center"/>
              <w:rPr>
                <w:rFonts w:ascii="Times New Roman" w:hAnsi="Times New Roman"/>
                <w:lang w:val="en-GB"/>
              </w:rPr>
            </w:pPr>
          </w:p>
        </w:tc>
        <w:tc>
          <w:tcPr>
            <w:tcW w:w="0" w:type="auto"/>
          </w:tcPr>
          <w:p w14:paraId="1E899EED" w14:textId="77777777" w:rsidR="00B447DF" w:rsidRPr="00001442" w:rsidRDefault="00B447DF" w:rsidP="00874D58">
            <w:pPr>
              <w:spacing w:before="120" w:after="120" w:line="240" w:lineRule="auto"/>
              <w:jc w:val="center"/>
              <w:rPr>
                <w:rFonts w:ascii="Times New Roman" w:hAnsi="Times New Roman"/>
                <w:lang w:val="en-GB"/>
              </w:rPr>
            </w:pPr>
          </w:p>
        </w:tc>
        <w:tc>
          <w:tcPr>
            <w:tcW w:w="0" w:type="auto"/>
          </w:tcPr>
          <w:p w14:paraId="20A2A96A" w14:textId="77777777" w:rsidR="00B447DF" w:rsidRPr="00001442" w:rsidRDefault="00B447DF" w:rsidP="00874D58">
            <w:pPr>
              <w:spacing w:before="120" w:after="120" w:line="240" w:lineRule="auto"/>
              <w:jc w:val="center"/>
              <w:rPr>
                <w:rFonts w:ascii="Times New Roman" w:hAnsi="Times New Roman"/>
                <w:lang w:val="en-GB"/>
              </w:rPr>
            </w:pPr>
          </w:p>
        </w:tc>
      </w:tr>
    </w:tbl>
    <w:p w14:paraId="02FA2705" w14:textId="77777777" w:rsidR="002B16AF" w:rsidRPr="004B6548" w:rsidRDefault="002B16AF" w:rsidP="00874D58">
      <w:pPr>
        <w:spacing w:before="120" w:after="120" w:line="240" w:lineRule="auto"/>
        <w:rPr>
          <w:rFonts w:ascii="Times New Roman" w:hAnsi="Times New Roman"/>
          <w:sz w:val="10"/>
          <w:lang w:val="en-GB"/>
        </w:rPr>
      </w:pPr>
    </w:p>
    <w:p w14:paraId="51B7A782" w14:textId="77777777" w:rsidR="003E6BF0" w:rsidRDefault="003E6BF0" w:rsidP="00874D58">
      <w:pPr>
        <w:spacing w:before="120" w:after="120" w:line="240" w:lineRule="auto"/>
      </w:pPr>
    </w:p>
    <w:p w14:paraId="0DA20504" w14:textId="77777777" w:rsidR="003E6BF0" w:rsidRDefault="003E6BF0" w:rsidP="00874D58">
      <w:pPr>
        <w:spacing w:before="120" w:after="120" w:line="240" w:lineRule="auto"/>
      </w:pPr>
    </w:p>
    <w:p w14:paraId="1BA72C51" w14:textId="77777777" w:rsidR="003E6BF0" w:rsidRDefault="003E6BF0" w:rsidP="00874D58">
      <w:pPr>
        <w:spacing w:before="120" w:after="120" w:line="240" w:lineRule="auto"/>
      </w:pPr>
    </w:p>
    <w:sectPr w:rsidR="003E6BF0" w:rsidSect="002B16AF">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4D568" w14:textId="77777777" w:rsidR="00B35817" w:rsidRDefault="00B35817" w:rsidP="002B16AF">
      <w:pPr>
        <w:spacing w:after="0" w:line="240" w:lineRule="auto"/>
      </w:pPr>
      <w:r>
        <w:separator/>
      </w:r>
    </w:p>
  </w:endnote>
  <w:endnote w:type="continuationSeparator" w:id="0">
    <w:p w14:paraId="66AE7296" w14:textId="77777777" w:rsidR="00B35817" w:rsidRDefault="00B35817" w:rsidP="002B1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0E4F9" w14:textId="77777777" w:rsidR="00B35817" w:rsidRDefault="00B35817" w:rsidP="002B16AF">
      <w:pPr>
        <w:spacing w:after="0" w:line="240" w:lineRule="auto"/>
      </w:pPr>
      <w:r>
        <w:separator/>
      </w:r>
    </w:p>
  </w:footnote>
  <w:footnote w:type="continuationSeparator" w:id="0">
    <w:p w14:paraId="54C47707" w14:textId="77777777" w:rsidR="00B35817" w:rsidRDefault="00B35817" w:rsidP="002B16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F7760"/>
    <w:multiLevelType w:val="hybridMultilevel"/>
    <w:tmpl w:val="DB8E5E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5683443"/>
    <w:multiLevelType w:val="hybridMultilevel"/>
    <w:tmpl w:val="6F14C504"/>
    <w:lvl w:ilvl="0" w:tplc="04240001">
      <w:start w:val="1"/>
      <w:numFmt w:val="bullet"/>
      <w:lvlText w:val=""/>
      <w:lvlJc w:val="left"/>
      <w:pPr>
        <w:ind w:left="1488" w:hanging="360"/>
      </w:pPr>
      <w:rPr>
        <w:rFonts w:ascii="Symbol" w:hAnsi="Symbol" w:hint="default"/>
      </w:rPr>
    </w:lvl>
    <w:lvl w:ilvl="1" w:tplc="04240003" w:tentative="1">
      <w:start w:val="1"/>
      <w:numFmt w:val="bullet"/>
      <w:lvlText w:val="o"/>
      <w:lvlJc w:val="left"/>
      <w:pPr>
        <w:ind w:left="2208" w:hanging="360"/>
      </w:pPr>
      <w:rPr>
        <w:rFonts w:ascii="Courier New" w:hAnsi="Courier New" w:cs="Courier New" w:hint="default"/>
      </w:rPr>
    </w:lvl>
    <w:lvl w:ilvl="2" w:tplc="04240005" w:tentative="1">
      <w:start w:val="1"/>
      <w:numFmt w:val="bullet"/>
      <w:lvlText w:val=""/>
      <w:lvlJc w:val="left"/>
      <w:pPr>
        <w:ind w:left="2928" w:hanging="360"/>
      </w:pPr>
      <w:rPr>
        <w:rFonts w:ascii="Wingdings" w:hAnsi="Wingdings" w:hint="default"/>
      </w:rPr>
    </w:lvl>
    <w:lvl w:ilvl="3" w:tplc="04240001" w:tentative="1">
      <w:start w:val="1"/>
      <w:numFmt w:val="bullet"/>
      <w:lvlText w:val=""/>
      <w:lvlJc w:val="left"/>
      <w:pPr>
        <w:ind w:left="3648" w:hanging="360"/>
      </w:pPr>
      <w:rPr>
        <w:rFonts w:ascii="Symbol" w:hAnsi="Symbol" w:hint="default"/>
      </w:rPr>
    </w:lvl>
    <w:lvl w:ilvl="4" w:tplc="04240003" w:tentative="1">
      <w:start w:val="1"/>
      <w:numFmt w:val="bullet"/>
      <w:lvlText w:val="o"/>
      <w:lvlJc w:val="left"/>
      <w:pPr>
        <w:ind w:left="4368" w:hanging="360"/>
      </w:pPr>
      <w:rPr>
        <w:rFonts w:ascii="Courier New" w:hAnsi="Courier New" w:cs="Courier New" w:hint="default"/>
      </w:rPr>
    </w:lvl>
    <w:lvl w:ilvl="5" w:tplc="04240005" w:tentative="1">
      <w:start w:val="1"/>
      <w:numFmt w:val="bullet"/>
      <w:lvlText w:val=""/>
      <w:lvlJc w:val="left"/>
      <w:pPr>
        <w:ind w:left="5088" w:hanging="360"/>
      </w:pPr>
      <w:rPr>
        <w:rFonts w:ascii="Wingdings" w:hAnsi="Wingdings" w:hint="default"/>
      </w:rPr>
    </w:lvl>
    <w:lvl w:ilvl="6" w:tplc="04240001" w:tentative="1">
      <w:start w:val="1"/>
      <w:numFmt w:val="bullet"/>
      <w:lvlText w:val=""/>
      <w:lvlJc w:val="left"/>
      <w:pPr>
        <w:ind w:left="5808" w:hanging="360"/>
      </w:pPr>
      <w:rPr>
        <w:rFonts w:ascii="Symbol" w:hAnsi="Symbol" w:hint="default"/>
      </w:rPr>
    </w:lvl>
    <w:lvl w:ilvl="7" w:tplc="04240003" w:tentative="1">
      <w:start w:val="1"/>
      <w:numFmt w:val="bullet"/>
      <w:lvlText w:val="o"/>
      <w:lvlJc w:val="left"/>
      <w:pPr>
        <w:ind w:left="6528" w:hanging="360"/>
      </w:pPr>
      <w:rPr>
        <w:rFonts w:ascii="Courier New" w:hAnsi="Courier New" w:cs="Courier New" w:hint="default"/>
      </w:rPr>
    </w:lvl>
    <w:lvl w:ilvl="8" w:tplc="04240005" w:tentative="1">
      <w:start w:val="1"/>
      <w:numFmt w:val="bullet"/>
      <w:lvlText w:val=""/>
      <w:lvlJc w:val="left"/>
      <w:pPr>
        <w:ind w:left="7248" w:hanging="360"/>
      </w:pPr>
      <w:rPr>
        <w:rFonts w:ascii="Wingdings" w:hAnsi="Wingdings" w:hint="default"/>
      </w:rPr>
    </w:lvl>
  </w:abstractNum>
  <w:abstractNum w:abstractNumId="2" w15:restartNumberingAfterBreak="0">
    <w:nsid w:val="381118D4"/>
    <w:multiLevelType w:val="hybridMultilevel"/>
    <w:tmpl w:val="920C7402"/>
    <w:lvl w:ilvl="0" w:tplc="DBE0E4E4">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2002136"/>
    <w:multiLevelType w:val="hybridMultilevel"/>
    <w:tmpl w:val="C49AB9F8"/>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 w15:restartNumberingAfterBreak="0">
    <w:nsid w:val="66F05E4E"/>
    <w:multiLevelType w:val="hybridMultilevel"/>
    <w:tmpl w:val="E4867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7987799">
    <w:abstractNumId w:val="0"/>
  </w:num>
  <w:num w:numId="2" w16cid:durableId="1202937685">
    <w:abstractNumId w:val="2"/>
  </w:num>
  <w:num w:numId="3" w16cid:durableId="12300772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05226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0932797">
    <w:abstractNumId w:val="4"/>
  </w:num>
  <w:num w:numId="6" w16cid:durableId="1171724783">
    <w:abstractNumId w:val="3"/>
  </w:num>
  <w:num w:numId="7" w16cid:durableId="1451824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F0"/>
    <w:rsid w:val="0003149E"/>
    <w:rsid w:val="000674BC"/>
    <w:rsid w:val="000941DE"/>
    <w:rsid w:val="000F2568"/>
    <w:rsid w:val="00116DB7"/>
    <w:rsid w:val="00194AD5"/>
    <w:rsid w:val="002175BB"/>
    <w:rsid w:val="00274018"/>
    <w:rsid w:val="002826E7"/>
    <w:rsid w:val="0028732D"/>
    <w:rsid w:val="002A45F7"/>
    <w:rsid w:val="002B16AF"/>
    <w:rsid w:val="002C3809"/>
    <w:rsid w:val="002F4FFF"/>
    <w:rsid w:val="002F6E98"/>
    <w:rsid w:val="0033459A"/>
    <w:rsid w:val="003545CE"/>
    <w:rsid w:val="00360961"/>
    <w:rsid w:val="00361E48"/>
    <w:rsid w:val="00362F1B"/>
    <w:rsid w:val="003B6F6B"/>
    <w:rsid w:val="003C7A00"/>
    <w:rsid w:val="003E6BF0"/>
    <w:rsid w:val="00414997"/>
    <w:rsid w:val="00423A92"/>
    <w:rsid w:val="00450C78"/>
    <w:rsid w:val="00460A0D"/>
    <w:rsid w:val="00462DC3"/>
    <w:rsid w:val="004742FB"/>
    <w:rsid w:val="00513B93"/>
    <w:rsid w:val="00535C2B"/>
    <w:rsid w:val="00544FA4"/>
    <w:rsid w:val="00570FD4"/>
    <w:rsid w:val="005A450C"/>
    <w:rsid w:val="005B0626"/>
    <w:rsid w:val="005E0D42"/>
    <w:rsid w:val="005F58E1"/>
    <w:rsid w:val="00610FF1"/>
    <w:rsid w:val="00677CF5"/>
    <w:rsid w:val="006C3E95"/>
    <w:rsid w:val="006E5102"/>
    <w:rsid w:val="006F3F07"/>
    <w:rsid w:val="006F79D9"/>
    <w:rsid w:val="00724A8A"/>
    <w:rsid w:val="00734D39"/>
    <w:rsid w:val="00753F1C"/>
    <w:rsid w:val="00790B50"/>
    <w:rsid w:val="007E10AF"/>
    <w:rsid w:val="0085027E"/>
    <w:rsid w:val="00855962"/>
    <w:rsid w:val="00862FBC"/>
    <w:rsid w:val="00874D58"/>
    <w:rsid w:val="008F4A80"/>
    <w:rsid w:val="009832DD"/>
    <w:rsid w:val="009E5BED"/>
    <w:rsid w:val="00A42D74"/>
    <w:rsid w:val="00A42FB2"/>
    <w:rsid w:val="00A61171"/>
    <w:rsid w:val="00A70724"/>
    <w:rsid w:val="00AC1DDE"/>
    <w:rsid w:val="00AD2C91"/>
    <w:rsid w:val="00AF2E61"/>
    <w:rsid w:val="00AF72FF"/>
    <w:rsid w:val="00B23E0C"/>
    <w:rsid w:val="00B24FAC"/>
    <w:rsid w:val="00B33669"/>
    <w:rsid w:val="00B35817"/>
    <w:rsid w:val="00B447DF"/>
    <w:rsid w:val="00BA4400"/>
    <w:rsid w:val="00BD074D"/>
    <w:rsid w:val="00C2375E"/>
    <w:rsid w:val="00C31C82"/>
    <w:rsid w:val="00C43346"/>
    <w:rsid w:val="00C53631"/>
    <w:rsid w:val="00C94032"/>
    <w:rsid w:val="00CB2B95"/>
    <w:rsid w:val="00D00117"/>
    <w:rsid w:val="00D5372C"/>
    <w:rsid w:val="00D573CD"/>
    <w:rsid w:val="00DA014E"/>
    <w:rsid w:val="00DD4CC3"/>
    <w:rsid w:val="00E31227"/>
    <w:rsid w:val="00E470AD"/>
    <w:rsid w:val="00E63128"/>
    <w:rsid w:val="00E6729E"/>
    <w:rsid w:val="00E82C02"/>
    <w:rsid w:val="00EC5508"/>
    <w:rsid w:val="00EC6558"/>
    <w:rsid w:val="00F00947"/>
    <w:rsid w:val="00F8291F"/>
    <w:rsid w:val="00F846EE"/>
    <w:rsid w:val="00F908F1"/>
    <w:rsid w:val="00F96C77"/>
    <w:rsid w:val="00FC2287"/>
    <w:rsid w:val="00FD647E"/>
    <w:rsid w:val="0F0BB433"/>
    <w:rsid w:val="160C15F1"/>
    <w:rsid w:val="20730D7D"/>
    <w:rsid w:val="2368777F"/>
    <w:rsid w:val="2AFD3B09"/>
    <w:rsid w:val="305CE8F7"/>
    <w:rsid w:val="33354D05"/>
    <w:rsid w:val="3C6F6976"/>
    <w:rsid w:val="57354698"/>
    <w:rsid w:val="5E6304A5"/>
    <w:rsid w:val="6943AA2C"/>
    <w:rsid w:val="69F3D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8165F"/>
  <w15:docId w15:val="{E7FB9C08-1F8E-40ED-BA86-88A5B9E9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1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6B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MediumGrid1-Accent5">
    <w:name w:val="Medium Grid 1 Accent 5"/>
    <w:basedOn w:val="TableNormal"/>
    <w:uiPriority w:val="67"/>
    <w:rsid w:val="003E6BF0"/>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ListParagraph">
    <w:name w:val="List Paragraph"/>
    <w:basedOn w:val="Normal"/>
    <w:uiPriority w:val="34"/>
    <w:qFormat/>
    <w:rsid w:val="003E6BF0"/>
    <w:pPr>
      <w:ind w:left="720"/>
      <w:contextualSpacing/>
    </w:pPr>
  </w:style>
  <w:style w:type="paragraph" w:styleId="FootnoteText">
    <w:name w:val="footnote text"/>
    <w:basedOn w:val="Normal"/>
    <w:link w:val="FootnoteTextChar"/>
    <w:semiHidden/>
    <w:rsid w:val="002B16AF"/>
    <w:pPr>
      <w:spacing w:before="120" w:after="120" w:line="240" w:lineRule="auto"/>
    </w:pPr>
    <w:rPr>
      <w:rFonts w:ascii="Arial" w:eastAsia="Times New Roman" w:hAnsi="Arial" w:cs="Times New Roman"/>
      <w:snapToGrid w:val="0"/>
      <w:sz w:val="20"/>
      <w:szCs w:val="20"/>
      <w:lang w:val="fr-FR"/>
    </w:rPr>
  </w:style>
  <w:style w:type="character" w:customStyle="1" w:styleId="FootnoteTextChar">
    <w:name w:val="Footnote Text Char"/>
    <w:basedOn w:val="DefaultParagraphFont"/>
    <w:link w:val="FootnoteText"/>
    <w:semiHidden/>
    <w:rsid w:val="002B16AF"/>
    <w:rPr>
      <w:rFonts w:ascii="Arial" w:eastAsia="Times New Roman" w:hAnsi="Arial" w:cs="Times New Roman"/>
      <w:snapToGrid w:val="0"/>
      <w:sz w:val="20"/>
      <w:szCs w:val="20"/>
      <w:lang w:val="fr-FR"/>
    </w:rPr>
  </w:style>
  <w:style w:type="character" w:styleId="FootnoteReference">
    <w:name w:val="footnote reference"/>
    <w:semiHidden/>
    <w:rsid w:val="002B16AF"/>
    <w:rPr>
      <w:vertAlign w:val="superscript"/>
    </w:rPr>
  </w:style>
  <w:style w:type="paragraph" w:styleId="BodyText">
    <w:name w:val="Body Text"/>
    <w:basedOn w:val="Normal"/>
    <w:link w:val="BodyTextChar"/>
    <w:rsid w:val="00460A0D"/>
    <w:pPr>
      <w:spacing w:after="120" w:line="240" w:lineRule="auto"/>
      <w:jc w:val="both"/>
    </w:pPr>
    <w:rPr>
      <w:rFonts w:ascii="Times New Roman" w:eastAsia="Times New Roman" w:hAnsi="Times New Roman" w:cs="Times New Roman"/>
      <w:sz w:val="24"/>
      <w:szCs w:val="20"/>
      <w:lang w:val="en-GB" w:eastAsia="en-GB"/>
    </w:rPr>
  </w:style>
  <w:style w:type="character" w:customStyle="1" w:styleId="BodyTextChar">
    <w:name w:val="Body Text Char"/>
    <w:basedOn w:val="DefaultParagraphFont"/>
    <w:link w:val="BodyText"/>
    <w:rsid w:val="00460A0D"/>
    <w:rPr>
      <w:rFonts w:ascii="Times New Roman" w:eastAsia="Times New Roman" w:hAnsi="Times New Roman" w:cs="Times New Roman"/>
      <w:sz w:val="24"/>
      <w:szCs w:val="20"/>
      <w:lang w:val="en-GB" w:eastAsia="en-GB"/>
    </w:rPr>
  </w:style>
  <w:style w:type="paragraph" w:styleId="BalloonText">
    <w:name w:val="Balloon Text"/>
    <w:basedOn w:val="Normal"/>
    <w:link w:val="BalloonTextChar"/>
    <w:uiPriority w:val="99"/>
    <w:semiHidden/>
    <w:unhideWhenUsed/>
    <w:rsid w:val="00A611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171"/>
    <w:rPr>
      <w:rFonts w:ascii="Tahoma" w:hAnsi="Tahoma" w:cs="Tahoma"/>
      <w:sz w:val="16"/>
      <w:szCs w:val="16"/>
    </w:rPr>
  </w:style>
  <w:style w:type="character" w:styleId="Hyperlink">
    <w:name w:val="Hyperlink"/>
    <w:basedOn w:val="DefaultParagraphFont"/>
    <w:uiPriority w:val="99"/>
    <w:unhideWhenUsed/>
    <w:rsid w:val="00F8291F"/>
    <w:rPr>
      <w:color w:val="0000FF" w:themeColor="hyperlink"/>
      <w:u w:val="single"/>
    </w:rPr>
  </w:style>
  <w:style w:type="character" w:styleId="UnresolvedMention">
    <w:name w:val="Unresolved Mention"/>
    <w:basedOn w:val="DefaultParagraphFont"/>
    <w:uiPriority w:val="99"/>
    <w:semiHidden/>
    <w:unhideWhenUsed/>
    <w:rsid w:val="00F8291F"/>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5372C"/>
    <w:rPr>
      <w:b/>
      <w:bCs/>
    </w:rPr>
  </w:style>
  <w:style w:type="character" w:customStyle="1" w:styleId="CommentSubjectChar">
    <w:name w:val="Comment Subject Char"/>
    <w:basedOn w:val="CommentTextChar"/>
    <w:link w:val="CommentSubject"/>
    <w:uiPriority w:val="99"/>
    <w:semiHidden/>
    <w:rsid w:val="00D537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19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li@soc.b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88785b-ca64-40fc-a554-e5f46e488ddb">
      <Terms xmlns="http://schemas.microsoft.com/office/infopath/2007/PartnerControls"/>
    </lcf76f155ced4ddcb4097134ff3c332f>
    <TaxCatchAll xmlns="b3eb62b4-2201-44d9-8e8c-91497d8dcb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0991344D299143B1F6F56C5626D3A2" ma:contentTypeVersion="13" ma:contentTypeDescription="Create a new document." ma:contentTypeScope="" ma:versionID="dab43f4fbf5b4e758bef752946fd0c16">
  <xsd:schema xmlns:xsd="http://www.w3.org/2001/XMLSchema" xmlns:xs="http://www.w3.org/2001/XMLSchema" xmlns:p="http://schemas.microsoft.com/office/2006/metadata/properties" xmlns:ns2="a988785b-ca64-40fc-a554-e5f46e488ddb" xmlns:ns3="b3eb62b4-2201-44d9-8e8c-91497d8dcbef" targetNamespace="http://schemas.microsoft.com/office/2006/metadata/properties" ma:root="true" ma:fieldsID="5e16dc5865cf46d0280b71cc41ed9472" ns2:_="" ns3:_="">
    <xsd:import namespace="a988785b-ca64-40fc-a554-e5f46e488ddb"/>
    <xsd:import namespace="b3eb62b4-2201-44d9-8e8c-91497d8dcb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8785b-ca64-40fc-a554-e5f46e488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ff68a0-5090-44d9-bcfd-9c7774fa989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eb62b4-2201-44d9-8e8c-91497d8dcbe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8257d8-4796-49b4-8f5f-1dcebbaac3c8}" ma:internalName="TaxCatchAll" ma:showField="CatchAllData" ma:web="b3eb62b4-2201-44d9-8e8c-91497d8dcb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412C27-66E3-45D3-8CAA-8835D20A2967}">
  <ds:schemaRefs>
    <ds:schemaRef ds:uri="http://schemas.microsoft.com/office/2006/metadata/properties"/>
    <ds:schemaRef ds:uri="http://schemas.microsoft.com/office/infopath/2007/PartnerControls"/>
    <ds:schemaRef ds:uri="a988785b-ca64-40fc-a554-e5f46e488ddb"/>
    <ds:schemaRef ds:uri="b3eb62b4-2201-44d9-8e8c-91497d8dcbef"/>
  </ds:schemaRefs>
</ds:datastoreItem>
</file>

<file path=customXml/itemProps2.xml><?xml version="1.0" encoding="utf-8"?>
<ds:datastoreItem xmlns:ds="http://schemas.openxmlformats.org/officeDocument/2006/customXml" ds:itemID="{84DC4A1A-5948-48F6-8716-EF5774C9210C}">
  <ds:schemaRefs>
    <ds:schemaRef ds:uri="http://schemas.microsoft.com/sharepoint/v3/contenttype/forms"/>
  </ds:schemaRefs>
</ds:datastoreItem>
</file>

<file path=customXml/itemProps3.xml><?xml version="1.0" encoding="utf-8"?>
<ds:datastoreItem xmlns:ds="http://schemas.openxmlformats.org/officeDocument/2006/customXml" ds:itemID="{10C44668-C2DE-4B7E-98E0-B0D03A8F3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8785b-ca64-40fc-a554-e5f46e488ddb"/>
    <ds:schemaRef ds:uri="b3eb62b4-2201-44d9-8e8c-91497d8dc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1227</Words>
  <Characters>7000</Characters>
  <Application>Microsoft Office Word</Application>
  <DocSecurity>0</DocSecurity>
  <Lines>58</Lines>
  <Paragraphs>16</Paragraphs>
  <ScaleCrop>false</ScaleCrop>
  <Company>Grizli777</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UPORABNIK</dc:creator>
  <cp:lastModifiedBy>Nejra Agic</cp:lastModifiedBy>
  <cp:revision>33</cp:revision>
  <dcterms:created xsi:type="dcterms:W3CDTF">2026-04-01T12:10:00Z</dcterms:created>
  <dcterms:modified xsi:type="dcterms:W3CDTF">2026-04-07T12:32:00Z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0x010100AD0991344D299143B1F6F56C5626D3A2</vt:lpwstr>
  </property>
  <property fmtid="{D5CDD505-2E9C-101B-9397-08002B2CF9AE}" pid="3" name="MediaServiceImageTags">
    <vt:lpwstr/>
  </property>
</Properties>
</file>