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4902"/>
      </w:tblGrid>
      <w:tr w:rsidR="007A1199" w:rsidRPr="007A1199" w14:paraId="3CC2B54A" w14:textId="77777777" w:rsidTr="243EB16C"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EBC7A6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Podaci o ugovaraču (u daljem tekstu: Udruženje) / </w:t>
            </w:r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Information about the contracting authority (hereinafter: Udruženje)</w:t>
            </w: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571122" w14:textId="77777777" w:rsidR="007A1199" w:rsidRPr="00CA0411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:lang w:val="fr-FR"/>
                <w14:ligatures w14:val="standardContextual"/>
              </w:rPr>
            </w:pPr>
            <w:r w:rsidRPr="007A1199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Udruženje Sarajevski otvoreni centar </w:t>
            </w:r>
            <w:r w:rsidRPr="00CA0411">
              <w:rPr>
                <w:rFonts w:eastAsiaTheme="majorEastAsia" w:cstheme="majorBidi"/>
                <w:color w:val="000000" w:themeColor="text1"/>
                <w:kern w:val="2"/>
                <w:lang w:val="fr-FR"/>
                <w14:ligatures w14:val="standardContextual"/>
              </w:rPr>
              <w:t> </w:t>
            </w:r>
          </w:p>
          <w:p w14:paraId="3A39196C" w14:textId="77777777" w:rsidR="007A1199" w:rsidRPr="00CA0411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:lang w:val="fr-FR"/>
                <w14:ligatures w14:val="standardContextual"/>
              </w:rPr>
            </w:pPr>
            <w:r w:rsidRPr="007A1199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Podgaj 14, 71000 Sarajevo</w:t>
            </w:r>
            <w:r w:rsidRPr="00CA0411">
              <w:rPr>
                <w:rFonts w:eastAsiaTheme="majorEastAsia" w:cstheme="majorBidi"/>
                <w:color w:val="000000" w:themeColor="text1"/>
                <w:kern w:val="2"/>
                <w:lang w:val="fr-FR"/>
                <w14:ligatures w14:val="standardContextual"/>
              </w:rPr>
              <w:t> </w:t>
            </w:r>
          </w:p>
          <w:p w14:paraId="3B91166E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ID broj: 4201263530004</w:t>
            </w: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  <w:p w14:paraId="48165DC4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Br. Tel: 033 551 000</w:t>
            </w: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  <w:p w14:paraId="1D17FFF2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www.soc.ba</w:t>
            </w: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</w:tc>
      </w:tr>
      <w:tr w:rsidR="007A1199" w:rsidRPr="007A1199" w14:paraId="31609BE2" w14:textId="77777777" w:rsidTr="243EB16C"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B1B193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Vrsta poziva za dostavljanje ponuda / </w:t>
            </w:r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Type of Call for Submission of Offers</w:t>
            </w: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F61822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Otvoreni javni poziv</w:t>
            </w: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  <w:p w14:paraId="1F08D859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</w:tc>
      </w:tr>
      <w:tr w:rsidR="007A1199" w:rsidRPr="007A1199" w14:paraId="5FD38334" w14:textId="77777777" w:rsidTr="243EB16C"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4906DD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Dozvoljena vrsta ponuđača / </w:t>
            </w:r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Eligible Type of Bidders</w:t>
            </w: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993D5B" w14:textId="53EA2478" w:rsidR="007A1199" w:rsidRPr="007A1199" w:rsidRDefault="00CA0411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Pravna lica, mediji</w:t>
            </w:r>
            <w:r w:rsidR="004E3820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 xml:space="preserve"> </w:t>
            </w:r>
            <w:r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registrovani u Bosni i Hercegovini</w:t>
            </w:r>
          </w:p>
        </w:tc>
      </w:tr>
      <w:tr w:rsidR="007A1199" w:rsidRPr="00CA0411" w14:paraId="3D128DAE" w14:textId="77777777" w:rsidTr="243EB16C"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5D561B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Predmet nabavke /</w:t>
            </w: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  <w:p w14:paraId="27BD1916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Subject of Procurement </w:t>
            </w: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827141" w14:textId="72D43368" w:rsidR="003E607B" w:rsidRPr="00CA0411" w:rsidRDefault="007A1199" w:rsidP="00CA0411">
            <w:pPr>
              <w:rPr>
                <w:rFonts w:eastAsiaTheme="majorEastAsia" w:cstheme="majorBidi"/>
                <w:i/>
                <w:iCs/>
                <w:color w:val="000000" w:themeColor="text1"/>
                <w:kern w:val="2"/>
                <w14:ligatures w14:val="standardContextual"/>
              </w:rPr>
            </w:pPr>
            <w:proofErr w:type="spellStart"/>
            <w:r w:rsidRPr="00CA0411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Predmet</w:t>
            </w:r>
            <w:proofErr w:type="spellEnd"/>
            <w:r w:rsidRPr="00CA0411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  <w:proofErr w:type="spellStart"/>
            <w:r w:rsidRPr="00CA0411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ovog</w:t>
            </w:r>
            <w:proofErr w:type="spellEnd"/>
            <w:r w:rsidRPr="00CA0411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  <w:proofErr w:type="spellStart"/>
            <w:r w:rsidRPr="00CA0411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javnog</w:t>
            </w:r>
            <w:proofErr w:type="spellEnd"/>
            <w:r w:rsidRPr="00CA0411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  <w:proofErr w:type="spellStart"/>
            <w:r w:rsidRPr="00CA0411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poziva</w:t>
            </w:r>
            <w:proofErr w:type="spellEnd"/>
            <w:r w:rsidRPr="00CA0411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je </w:t>
            </w:r>
            <w:proofErr w:type="spellStart"/>
            <w:r w:rsidR="00CA0411" w:rsidRPr="00CA0411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angažman</w:t>
            </w:r>
            <w:proofErr w:type="spellEnd"/>
            <w:r w:rsidR="00CA0411" w:rsidRPr="00CA0411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 w:rsidR="00CA0411" w:rsidRPr="00CA0411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medija</w:t>
            </w:r>
            <w:proofErr w:type="spellEnd"/>
            <w:r w:rsidR="00CA0411" w:rsidRPr="00CA0411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 za </w:t>
            </w:r>
            <w:proofErr w:type="spellStart"/>
            <w:r w:rsidR="00CA0411" w:rsidRPr="00CA0411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proi</w:t>
            </w:r>
            <w:r w:rsidR="00CA0411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zvodnju</w:t>
            </w:r>
            <w:proofErr w:type="spellEnd"/>
            <w:r w:rsidR="00CA0411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 w:rsidR="00CA0411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edukativnog</w:t>
            </w:r>
            <w:proofErr w:type="spellEnd"/>
            <w:r w:rsidR="00CA0411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 w:rsidR="00CA0411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sadržaja</w:t>
            </w:r>
            <w:proofErr w:type="spellEnd"/>
            <w:r w:rsidR="00CA0411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 w:rsidR="00CA0411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na</w:t>
            </w:r>
            <w:proofErr w:type="spellEnd"/>
            <w:r w:rsidR="00CA0411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 w:rsidR="00CA0411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temu</w:t>
            </w:r>
            <w:proofErr w:type="spellEnd"/>
            <w:r w:rsidR="00CA0411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 w:rsidR="00CA0411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ljudskih</w:t>
            </w:r>
            <w:proofErr w:type="spellEnd"/>
            <w:r w:rsidR="00CA0411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 w:rsidR="00CA0411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prava</w:t>
            </w:r>
            <w:proofErr w:type="spellEnd"/>
            <w:r w:rsidR="00CA0411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 w:rsidR="00CA0411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žena</w:t>
            </w:r>
            <w:proofErr w:type="spellEnd"/>
            <w:r w:rsidR="00CA0411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 u BiH. </w:t>
            </w:r>
          </w:p>
          <w:p w14:paraId="5C3F9431" w14:textId="77777777" w:rsidR="003E607B" w:rsidRPr="00CA0411" w:rsidRDefault="003E607B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</w:p>
          <w:p w14:paraId="0E2503E1" w14:textId="77777777" w:rsidR="007A1199" w:rsidRPr="00CA0411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CA0411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</w:tc>
      </w:tr>
      <w:tr w:rsidR="007A1199" w:rsidRPr="00B51CA9" w14:paraId="08AF268B" w14:textId="77777777" w:rsidTr="243EB16C">
        <w:trPr>
          <w:trHeight w:val="537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D215DE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Detaljna specifikacija nabavke robe, usluge i/ili potrebnih radova / </w:t>
            </w:r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Detailed Specification of Goods, Services and/or Required Works</w:t>
            </w: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5ECADF" w14:textId="77777777" w:rsidR="004E3820" w:rsidRDefault="004E3820" w:rsidP="00CA0411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proofErr w:type="spellStart"/>
            <w:r w:rsidRPr="004E3820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Odabrani</w:t>
            </w:r>
            <w:proofErr w:type="spellEnd"/>
            <w:r w:rsidRPr="004E3820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 w:rsidRPr="004E3820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medij</w:t>
            </w:r>
            <w:proofErr w:type="spellEnd"/>
            <w:r w:rsidRPr="004E3820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 w:rsidRPr="004E3820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će</w:t>
            </w:r>
            <w:proofErr w:type="spellEnd"/>
            <w:r w:rsidRPr="004E3820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 u </w:t>
            </w:r>
            <w:proofErr w:type="spellStart"/>
            <w:r w:rsidRPr="004E3820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saradnji</w:t>
            </w:r>
            <w:proofErr w:type="spellEnd"/>
            <w:r w:rsidRPr="004E3820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 w:rsidRPr="004E3820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sa</w:t>
            </w:r>
            <w:proofErr w:type="spellEnd"/>
            <w:r w:rsidRPr="004E3820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 w:rsidRPr="004E3820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Sarajevskim</w:t>
            </w:r>
            <w:proofErr w:type="spellEnd"/>
            <w:r w:rsidRPr="004E3820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 w:rsidRPr="004E3820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otvorenim</w:t>
            </w:r>
            <w:proofErr w:type="spellEnd"/>
            <w:r w:rsidRPr="004E3820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 w:rsidRPr="004E3820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centrom</w:t>
            </w:r>
            <w:proofErr w:type="spellEnd"/>
            <w:r w:rsidRPr="004E3820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 w:rsidRPr="004E3820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kr</w:t>
            </w:r>
            <w: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eirati</w:t>
            </w:r>
            <w:proofErr w:type="spellEnd"/>
            <w: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najmanje</w:t>
            </w:r>
            <w:proofErr w:type="spellEnd"/>
            <w: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 tri </w:t>
            </w:r>
            <w:proofErr w:type="spellStart"/>
            <w: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teksta</w:t>
            </w:r>
            <w:proofErr w:type="spellEnd"/>
            <w: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ili</w:t>
            </w:r>
            <w:proofErr w:type="spellEnd"/>
            <w: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priloga</w:t>
            </w:r>
            <w:proofErr w:type="spellEnd"/>
            <w: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na</w:t>
            </w:r>
            <w:proofErr w:type="spellEnd"/>
            <w: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različite</w:t>
            </w:r>
            <w:proofErr w:type="spellEnd"/>
            <w: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teme</w:t>
            </w:r>
            <w:proofErr w:type="spellEnd"/>
            <w: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vezane</w:t>
            </w:r>
            <w:proofErr w:type="spellEnd"/>
            <w: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 za </w:t>
            </w:r>
            <w:proofErr w:type="spellStart"/>
            <w: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prava</w:t>
            </w:r>
            <w:proofErr w:type="spellEnd"/>
            <w: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žena</w:t>
            </w:r>
            <w:proofErr w:type="spellEnd"/>
            <w: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, s </w:t>
            </w:r>
            <w:proofErr w:type="spellStart"/>
            <w: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fokusom</w:t>
            </w:r>
            <w:proofErr w:type="spellEnd"/>
            <w: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na</w:t>
            </w:r>
            <w:proofErr w:type="spellEnd"/>
            <w: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edukativan</w:t>
            </w:r>
            <w:proofErr w:type="spellEnd"/>
            <w: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sadržaj</w:t>
            </w:r>
            <w:proofErr w:type="spellEnd"/>
            <w: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i</w:t>
            </w:r>
            <w:proofErr w:type="spellEnd"/>
            <w: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lična</w:t>
            </w:r>
            <w:proofErr w:type="spellEnd"/>
            <w: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iskustva</w:t>
            </w:r>
            <w:proofErr w:type="spellEnd"/>
            <w: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. Od </w:t>
            </w:r>
            <w:proofErr w:type="spellStart"/>
            <w: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medija</w:t>
            </w:r>
            <w:proofErr w:type="spellEnd"/>
            <w: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će</w:t>
            </w:r>
            <w:proofErr w:type="spellEnd"/>
            <w: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 se </w:t>
            </w:r>
            <w:proofErr w:type="spellStart"/>
            <w: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očekivati</w:t>
            </w:r>
            <w:proofErr w:type="spellEnd"/>
            <w: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sljedeće</w:t>
            </w:r>
            <w:proofErr w:type="spellEnd"/>
            <w: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:</w:t>
            </w:r>
          </w:p>
          <w:p w14:paraId="4355C6A5" w14:textId="77777777" w:rsidR="007A1199" w:rsidRDefault="004E3820" w:rsidP="004E3820">
            <w:pPr>
              <w:pStyle w:val="ListParagraph"/>
              <w:numPr>
                <w:ilvl w:val="0"/>
                <w:numId w:val="31"/>
              </w:num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4E3820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da </w:t>
            </w:r>
            <w:proofErr w:type="spellStart"/>
            <w:r w:rsidRPr="004E3820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koristi</w:t>
            </w:r>
            <w:proofErr w:type="spellEnd"/>
            <w:r w:rsidRPr="004E3820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 w:rsidRPr="004E3820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relevantne</w:t>
            </w:r>
            <w:proofErr w:type="spellEnd"/>
            <w:r w:rsidRPr="004E3820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 w:rsidRPr="004E3820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izvore</w:t>
            </w:r>
            <w:proofErr w:type="spellEnd"/>
            <w:r w:rsidRPr="004E3820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, </w:t>
            </w:r>
            <w:proofErr w:type="spellStart"/>
            <w:r w:rsidRPr="004E3820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istraživanja</w:t>
            </w:r>
            <w:proofErr w:type="spellEnd"/>
            <w:r w:rsidRPr="004E3820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 w:rsidRPr="004E3820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i</w:t>
            </w:r>
            <w:proofErr w:type="spellEnd"/>
            <w:r w:rsidRPr="004E3820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 w:rsidRPr="004E3820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publikacije</w:t>
            </w:r>
            <w:proofErr w:type="spellEnd"/>
            <w:r w:rsidRPr="004E3820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 w:rsidRPr="004E3820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Sarajevskog</w:t>
            </w:r>
            <w:proofErr w:type="spellEnd"/>
            <w:r w:rsidRPr="004E3820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 w:rsidRPr="004E3820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otvorenog</w:t>
            </w:r>
            <w:proofErr w:type="spellEnd"/>
            <w:r w:rsidRPr="004E3820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 centra</w:t>
            </w:r>
          </w:p>
          <w:p w14:paraId="54BCB7C5" w14:textId="77777777" w:rsidR="004E3820" w:rsidRDefault="004E3820" w:rsidP="004E3820">
            <w:pPr>
              <w:pStyle w:val="ListParagraph"/>
              <w:numPr>
                <w:ilvl w:val="0"/>
                <w:numId w:val="31"/>
              </w:num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da </w:t>
            </w:r>
            <w:proofErr w:type="spellStart"/>
            <w: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samostalno</w:t>
            </w:r>
            <w:proofErr w:type="spellEnd"/>
            <w: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istraži</w:t>
            </w:r>
            <w:proofErr w:type="spellEnd"/>
            <w: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dodatne</w:t>
            </w:r>
            <w:proofErr w:type="spellEnd"/>
            <w: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izvore</w:t>
            </w:r>
            <w:proofErr w:type="spellEnd"/>
            <w: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informacija</w:t>
            </w:r>
            <w:proofErr w:type="spellEnd"/>
          </w:p>
          <w:p w14:paraId="2E830168" w14:textId="77777777" w:rsidR="004E3820" w:rsidRDefault="004E3820" w:rsidP="004E3820">
            <w:pPr>
              <w:pStyle w:val="ListParagraph"/>
              <w:numPr>
                <w:ilvl w:val="0"/>
                <w:numId w:val="31"/>
              </w:num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da </w:t>
            </w:r>
            <w:proofErr w:type="spellStart"/>
            <w: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samostalno</w:t>
            </w:r>
            <w:proofErr w:type="spellEnd"/>
            <w:r w:rsidR="0066659D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 w:rsidR="0066659D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pronalazi</w:t>
            </w:r>
            <w:proofErr w:type="spellEnd"/>
            <w:r w:rsidR="0066659D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 w:rsidR="0066659D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i</w:t>
            </w:r>
            <w:proofErr w:type="spellEnd"/>
            <w:r w:rsidR="0066659D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 w:rsidR="0066659D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komunicira</w:t>
            </w:r>
            <w:proofErr w:type="spellEnd"/>
            <w:r w:rsidR="0066659D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 w:rsidR="0066659D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sa</w:t>
            </w:r>
            <w:proofErr w:type="spellEnd"/>
            <w:r w:rsidR="0066659D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 w:rsidR="0066659D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relevantnim</w:t>
            </w:r>
            <w:proofErr w:type="spellEnd"/>
            <w:r w:rsidR="0066659D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 w:rsidR="0066659D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sagovornicima</w:t>
            </w:r>
            <w:proofErr w:type="spellEnd"/>
            <w:r w:rsidR="0066659D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/</w:t>
            </w:r>
            <w:proofErr w:type="spellStart"/>
            <w:r w:rsidR="0066659D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cama</w:t>
            </w:r>
            <w:proofErr w:type="spellEnd"/>
          </w:p>
          <w:p w14:paraId="69BDA1F9" w14:textId="2D6C85FC" w:rsidR="0066659D" w:rsidRDefault="0066659D" w:rsidP="004E3820">
            <w:pPr>
              <w:pStyle w:val="ListParagraph"/>
              <w:numPr>
                <w:ilvl w:val="0"/>
                <w:numId w:val="31"/>
              </w:num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proofErr w:type="spellStart"/>
            <w: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na</w:t>
            </w:r>
            <w:proofErr w:type="spellEnd"/>
            <w: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napiše</w:t>
            </w:r>
            <w:proofErr w:type="spellEnd"/>
            <w: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/</w:t>
            </w:r>
            <w:proofErr w:type="spellStart"/>
            <w: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producira</w:t>
            </w:r>
            <w:proofErr w:type="spellEnd"/>
            <w: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i</w:t>
            </w:r>
            <w:proofErr w:type="spellEnd"/>
            <w: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objavi</w:t>
            </w:r>
            <w:proofErr w:type="spellEnd"/>
            <w: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sadržaj</w:t>
            </w:r>
            <w:proofErr w:type="spellEnd"/>
            <w: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na</w:t>
            </w:r>
            <w:proofErr w:type="spellEnd"/>
            <w: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svom</w:t>
            </w:r>
            <w:proofErr w:type="spellEnd"/>
            <w: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mediju</w:t>
            </w:r>
            <w:proofErr w:type="spellEnd"/>
            <w: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i</w:t>
            </w:r>
            <w:proofErr w:type="spellEnd"/>
            <w: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profilima</w:t>
            </w:r>
            <w:proofErr w:type="spellEnd"/>
            <w: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društvenih</w:t>
            </w:r>
            <w:proofErr w:type="spellEnd"/>
            <w: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mreža</w:t>
            </w:r>
            <w:proofErr w:type="spellEnd"/>
            <w: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  <w:p w14:paraId="13CF0994" w14:textId="03C170E5" w:rsidR="0066659D" w:rsidRPr="0066659D" w:rsidRDefault="0066659D" w:rsidP="004E3820">
            <w:pPr>
              <w:pStyle w:val="ListParagraph"/>
              <w:numPr>
                <w:ilvl w:val="0"/>
                <w:numId w:val="31"/>
              </w:numPr>
              <w:rPr>
                <w:rFonts w:eastAsiaTheme="majorEastAsia" w:cstheme="majorBidi"/>
                <w:color w:val="000000" w:themeColor="text1"/>
                <w:kern w:val="2"/>
                <w:lang w:val="fr-FR"/>
                <w14:ligatures w14:val="standardContextual"/>
              </w:rPr>
            </w:pPr>
            <w:proofErr w:type="gramStart"/>
            <w:r w:rsidRPr="0066659D">
              <w:rPr>
                <w:rFonts w:eastAsiaTheme="majorEastAsia" w:cstheme="majorBidi"/>
                <w:color w:val="000000" w:themeColor="text1"/>
                <w:kern w:val="2"/>
                <w:lang w:val="fr-FR"/>
                <w14:ligatures w14:val="standardContextual"/>
              </w:rPr>
              <w:t>da</w:t>
            </w:r>
            <w:proofErr w:type="gramEnd"/>
            <w:r w:rsidRPr="0066659D">
              <w:rPr>
                <w:rFonts w:eastAsiaTheme="majorEastAsia" w:cstheme="majorBidi"/>
                <w:color w:val="000000" w:themeColor="text1"/>
                <w:kern w:val="2"/>
                <w:lang w:val="fr-FR"/>
                <w14:ligatures w14:val="standardContextual"/>
              </w:rPr>
              <w:t xml:space="preserve"> </w:t>
            </w:r>
            <w:proofErr w:type="spellStart"/>
            <w:r w:rsidRPr="0066659D">
              <w:rPr>
                <w:rFonts w:eastAsiaTheme="majorEastAsia" w:cstheme="majorBidi"/>
                <w:color w:val="000000" w:themeColor="text1"/>
                <w:kern w:val="2"/>
                <w:lang w:val="fr-FR"/>
                <w14:ligatures w14:val="standardContextual"/>
              </w:rPr>
              <w:t>izvještava</w:t>
            </w:r>
            <w:proofErr w:type="spellEnd"/>
            <w:r w:rsidRPr="0066659D">
              <w:rPr>
                <w:rFonts w:eastAsiaTheme="majorEastAsia" w:cstheme="majorBidi"/>
                <w:color w:val="000000" w:themeColor="text1"/>
                <w:kern w:val="2"/>
                <w:lang w:val="fr-FR"/>
                <w14:ligatures w14:val="standardContextual"/>
              </w:rPr>
              <w:t xml:space="preserve"> Sarajevski </w:t>
            </w:r>
            <w:proofErr w:type="spellStart"/>
            <w:r w:rsidRPr="0066659D">
              <w:rPr>
                <w:rFonts w:eastAsiaTheme="majorEastAsia" w:cstheme="majorBidi"/>
                <w:color w:val="000000" w:themeColor="text1"/>
                <w:kern w:val="2"/>
                <w:lang w:val="fr-FR"/>
                <w14:ligatures w14:val="standardContextual"/>
              </w:rPr>
              <w:t>otvoreni</w:t>
            </w:r>
            <w:proofErr w:type="spellEnd"/>
            <w:r w:rsidRPr="0066659D">
              <w:rPr>
                <w:rFonts w:eastAsiaTheme="majorEastAsia" w:cstheme="majorBidi"/>
                <w:color w:val="000000" w:themeColor="text1"/>
                <w:kern w:val="2"/>
                <w:lang w:val="fr-FR"/>
                <w14:ligatures w14:val="standardContextual"/>
              </w:rPr>
              <w:t xml:space="preserve"> </w:t>
            </w:r>
            <w:proofErr w:type="spellStart"/>
            <w:r w:rsidRPr="0066659D">
              <w:rPr>
                <w:rFonts w:eastAsiaTheme="majorEastAsia" w:cstheme="majorBidi"/>
                <w:color w:val="000000" w:themeColor="text1"/>
                <w:kern w:val="2"/>
                <w:lang w:val="fr-FR"/>
                <w14:ligatures w14:val="standardContextual"/>
              </w:rPr>
              <w:t>ce</w:t>
            </w:r>
            <w:r>
              <w:rPr>
                <w:rFonts w:eastAsiaTheme="majorEastAsia" w:cstheme="majorBidi"/>
                <w:color w:val="000000" w:themeColor="text1"/>
                <w:kern w:val="2"/>
                <w:lang w:val="fr-FR"/>
                <w14:ligatures w14:val="standardContextual"/>
              </w:rPr>
              <w:t>ntar</w:t>
            </w:r>
            <w:proofErr w:type="spellEnd"/>
            <w:r>
              <w:rPr>
                <w:rFonts w:eastAsiaTheme="majorEastAsia" w:cstheme="majorBidi"/>
                <w:color w:val="000000" w:themeColor="text1"/>
                <w:kern w:val="2"/>
                <w:lang w:val="fr-FR"/>
                <w14:ligatures w14:val="standardContextual"/>
              </w:rPr>
              <w:t xml:space="preserve"> o </w:t>
            </w:r>
            <w:proofErr w:type="spellStart"/>
            <w:r>
              <w:rPr>
                <w:rFonts w:eastAsiaTheme="majorEastAsia" w:cstheme="majorBidi"/>
                <w:color w:val="000000" w:themeColor="text1"/>
                <w:kern w:val="2"/>
                <w:lang w:val="fr-FR"/>
                <w14:ligatures w14:val="standardContextual"/>
              </w:rPr>
              <w:t>analitici</w:t>
            </w:r>
            <w:proofErr w:type="spellEnd"/>
            <w:r>
              <w:rPr>
                <w:rFonts w:eastAsiaTheme="majorEastAsia" w:cstheme="majorBidi"/>
                <w:color w:val="000000" w:themeColor="text1"/>
                <w:kern w:val="2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eastAsiaTheme="majorEastAsia" w:cstheme="majorBidi"/>
                <w:color w:val="000000" w:themeColor="text1"/>
                <w:kern w:val="2"/>
                <w:lang w:val="fr-FR"/>
                <w14:ligatures w14:val="standardContextual"/>
              </w:rPr>
              <w:t>pregleda</w:t>
            </w:r>
            <w:proofErr w:type="spellEnd"/>
            <w:r>
              <w:rPr>
                <w:rFonts w:eastAsiaTheme="majorEastAsia" w:cstheme="majorBidi"/>
                <w:color w:val="000000" w:themeColor="text1"/>
                <w:kern w:val="2"/>
                <w:lang w:val="fr-FR"/>
                <w14:ligatures w14:val="standardContextual"/>
              </w:rPr>
              <w:t xml:space="preserve"> </w:t>
            </w:r>
            <w:proofErr w:type="spellStart"/>
            <w:r>
              <w:rPr>
                <w:rFonts w:eastAsiaTheme="majorEastAsia" w:cstheme="majorBidi"/>
                <w:color w:val="000000" w:themeColor="text1"/>
                <w:kern w:val="2"/>
                <w:lang w:val="fr-FR"/>
                <w14:ligatures w14:val="standardContextual"/>
              </w:rPr>
              <w:t>sadržaja</w:t>
            </w:r>
            <w:proofErr w:type="spellEnd"/>
          </w:p>
        </w:tc>
      </w:tr>
      <w:tr w:rsidR="007A1199" w:rsidRPr="007A1199" w14:paraId="51C4AB9F" w14:textId="77777777" w:rsidTr="243EB16C"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6669AE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lastRenderedPageBreak/>
              <w:t>Mjesto isporuke / </w:t>
            </w:r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Place of Delivery</w:t>
            </w: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F1011D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lsporuke će biti realizirane u Bosni i Hercegovini, prema detaljno dogovorenom planu.</w:t>
            </w: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</w:tc>
      </w:tr>
      <w:tr w:rsidR="007A1199" w:rsidRPr="007A1199" w14:paraId="068924EC" w14:textId="77777777" w:rsidTr="243EB16C"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F8D6CC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Dužina trajanja angažmana / </w:t>
            </w:r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Duration of the engagement</w:t>
            </w: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54F007" w14:textId="2F440CFD" w:rsidR="007A1199" w:rsidRPr="007A1199" w:rsidRDefault="007A1199" w:rsidP="7A9DD323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7A9DD323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Angažman započinje od dana potpisivanja ugovora sa odabranim </w:t>
            </w:r>
            <w:r w:rsidR="0066659D" w:rsidRPr="7A9DD323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ponuđačem</w:t>
            </w:r>
            <w:r w:rsidR="19464C5C" w:rsidRPr="7A9DD323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 xml:space="preserve"> počevši</w:t>
            </w:r>
            <w:r w:rsidR="0066659D" w:rsidRPr="7A9DD323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 xml:space="preserve"> </w:t>
            </w:r>
            <w:r w:rsidR="4F54A98F" w:rsidRPr="7A9DD323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 xml:space="preserve">najkasnije </w:t>
            </w:r>
            <w:r w:rsidR="6F984D0A" w:rsidRPr="7A9DD323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03</w:t>
            </w:r>
            <w:r w:rsidR="001972B9" w:rsidRPr="7A9DD323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.0</w:t>
            </w:r>
            <w:r w:rsidR="4615C27B" w:rsidRPr="7A9DD323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4</w:t>
            </w:r>
            <w:r w:rsidR="001972B9" w:rsidRPr="7A9DD323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.2026. i traje najkasnije do 30.10.2026.</w:t>
            </w:r>
          </w:p>
        </w:tc>
      </w:tr>
      <w:tr w:rsidR="007A1199" w:rsidRPr="007A1199" w14:paraId="6C6C1994" w14:textId="77777777" w:rsidTr="243EB16C"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5A31A6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Minimalni kvalifikacijski uslovi / </w:t>
            </w:r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Minimum Qualification Requirements</w:t>
            </w: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2F84D2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Da bi učestvovao u postupku ove nabavke, ponuđač mora zadovoljavati minimalne kvalifikacijske uvjete, utvrđene u predmetu ove nabavke, i to:</w:t>
            </w: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  <w:p w14:paraId="03074C20" w14:textId="60B659CD" w:rsidR="007A1199" w:rsidRPr="0098175F" w:rsidRDefault="001972B9" w:rsidP="007A1199">
            <w:pPr>
              <w:numPr>
                <w:ilvl w:val="0"/>
                <w:numId w:val="16"/>
              </w:num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proofErr w:type="spellStart"/>
            <w:r w:rsidRPr="0098175F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medij</w:t>
            </w:r>
            <w:proofErr w:type="spellEnd"/>
            <w:r w:rsidRPr="0098175F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 w:rsidRPr="0098175F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prijavljen</w:t>
            </w:r>
            <w:proofErr w:type="spellEnd"/>
            <w:r w:rsidRPr="0098175F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 w:rsidRPr="0098175F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na</w:t>
            </w:r>
            <w:proofErr w:type="spellEnd"/>
            <w:r w:rsidRPr="0098175F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 w:rsidRPr="0098175F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prostoru</w:t>
            </w:r>
            <w:proofErr w:type="spellEnd"/>
            <w:r w:rsidRPr="0098175F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 BiH </w:t>
            </w:r>
            <w:proofErr w:type="spellStart"/>
            <w:r w:rsidRPr="0098175F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i</w:t>
            </w:r>
            <w:proofErr w:type="spellEnd"/>
            <w:r w:rsidRPr="0098175F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 w:rsidRPr="0098175F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fokusiran</w:t>
            </w:r>
            <w:proofErr w:type="spellEnd"/>
            <w:r w:rsidRPr="0098175F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 w:rsidRPr="0098175F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na</w:t>
            </w:r>
            <w:proofErr w:type="spellEnd"/>
            <w:r w:rsidRPr="0098175F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 w:rsidRPr="0098175F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publiku</w:t>
            </w:r>
            <w:proofErr w:type="spellEnd"/>
            <w:r w:rsidRPr="0098175F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 u BiH</w:t>
            </w:r>
          </w:p>
          <w:p w14:paraId="75278977" w14:textId="36858A94" w:rsidR="007A1199" w:rsidRPr="0098175F" w:rsidRDefault="001972B9" w:rsidP="007A1199">
            <w:pPr>
              <w:numPr>
                <w:ilvl w:val="0"/>
                <w:numId w:val="19"/>
              </w:num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proofErr w:type="spellStart"/>
            <w:r w:rsidRPr="0098175F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ima</w:t>
            </w:r>
            <w:proofErr w:type="spellEnd"/>
            <w:r w:rsidRPr="0098175F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 w:rsidRPr="0098175F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na</w:t>
            </w:r>
            <w:proofErr w:type="spellEnd"/>
            <w:r w:rsidRPr="0098175F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 w:rsidRPr="0098175F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rapolaganju</w:t>
            </w:r>
            <w:proofErr w:type="spellEnd"/>
            <w:r w:rsidRPr="0098175F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 w:rsidRPr="0098175F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profesionalne</w:t>
            </w:r>
            <w:proofErr w:type="spellEnd"/>
            <w:r w:rsidRPr="0098175F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 w:rsidRPr="0098175F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novinare</w:t>
            </w:r>
            <w:proofErr w:type="spellEnd"/>
            <w:r w:rsidRPr="0098175F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/</w:t>
            </w:r>
            <w:proofErr w:type="spellStart"/>
            <w:r w:rsidRPr="0098175F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ke</w:t>
            </w:r>
            <w:proofErr w:type="spellEnd"/>
            <w:r w:rsidRPr="0098175F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 w:rsidRPr="0098175F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sa</w:t>
            </w:r>
            <w:proofErr w:type="spellEnd"/>
            <w:r w:rsidRPr="0098175F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 w:rsidRPr="0098175F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iskustvom</w:t>
            </w:r>
            <w:proofErr w:type="spellEnd"/>
            <w:r w:rsidRPr="0098175F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 u </w:t>
            </w:r>
            <w:proofErr w:type="spellStart"/>
            <w:r w:rsidRPr="0098175F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radu</w:t>
            </w:r>
            <w:proofErr w:type="spellEnd"/>
            <w:r w:rsidRPr="0098175F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 w:rsidRPr="0098175F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na</w:t>
            </w:r>
            <w:proofErr w:type="spellEnd"/>
            <w:r w:rsidRPr="0098175F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 w:rsidRPr="0098175F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temama</w:t>
            </w:r>
            <w:proofErr w:type="spellEnd"/>
            <w:r w:rsidRPr="0098175F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 w:rsidRPr="0098175F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ljudskih</w:t>
            </w:r>
            <w:proofErr w:type="spellEnd"/>
            <w:r w:rsidRPr="0098175F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 w:rsidRPr="0098175F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prava</w:t>
            </w:r>
            <w:proofErr w:type="spellEnd"/>
            <w:r w:rsidRPr="0098175F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 w:rsidRPr="0098175F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žena</w:t>
            </w:r>
            <w:proofErr w:type="spellEnd"/>
          </w:p>
          <w:p w14:paraId="08D19C76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</w:tc>
      </w:tr>
      <w:tr w:rsidR="007A1199" w:rsidRPr="001972B9" w14:paraId="3520AF71" w14:textId="77777777" w:rsidTr="243EB16C"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1E443F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Sadržaj ponude / </w:t>
            </w:r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Contents of the Offer</w:t>
            </w: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2CD391" w14:textId="77777777" w:rsidR="007A1199" w:rsidRPr="007A1199" w:rsidRDefault="007A1199" w:rsidP="4D1A74E8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4D1A74E8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Ponuda mora sadržavati sljedeće:</w:t>
            </w:r>
            <w:r w:rsidRPr="4D1A74E8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  <w:p w14:paraId="695A7131" w14:textId="64281B6F" w:rsidR="007A1199" w:rsidRDefault="4E9A07D5" w:rsidP="243EB16C">
            <w:pPr>
              <w:pStyle w:val="ListParagraph"/>
              <w:numPr>
                <w:ilvl w:val="0"/>
                <w:numId w:val="32"/>
              </w:numPr>
              <w:rPr>
                <w:color w:val="000000" w:themeColor="text1"/>
                <w:kern w:val="2"/>
                <w14:ligatures w14:val="standardContextual"/>
              </w:rPr>
            </w:pPr>
            <w:r w:rsidRPr="243EB16C">
              <w:t xml:space="preserve">popunjen, potpisan i ovjeren Obrazac ponude Prilog 1  </w:t>
            </w:r>
          </w:p>
          <w:p w14:paraId="5669D517" w14:textId="120F1BE3" w:rsidR="001972B9" w:rsidRPr="001972B9" w:rsidRDefault="001972B9" w:rsidP="243EB16C">
            <w:pPr>
              <w:pStyle w:val="ListParagraph"/>
              <w:numPr>
                <w:ilvl w:val="0"/>
                <w:numId w:val="32"/>
              </w:num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243EB16C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dokaz o analitici medija koji pokazuje čitanost/gledanost i podijeljenost publike po geografskom položaju</w:t>
            </w:r>
          </w:p>
        </w:tc>
      </w:tr>
      <w:tr w:rsidR="007A1199" w:rsidRPr="00B51CA9" w14:paraId="624713A8" w14:textId="77777777" w:rsidTr="243EB16C"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F764F5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Način dostave ponude / </w:t>
            </w:r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Method of Submission</w:t>
            </w: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E8DBDA" w14:textId="66DB61F4" w:rsidR="007A1199" w:rsidRPr="00CA0411" w:rsidRDefault="007A1199" w:rsidP="243EB16C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243EB16C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Ponude se dostavljaju </w:t>
            </w:r>
            <w:r w:rsidRPr="243EB16C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isključivo putem elektronske pošte </w:t>
            </w:r>
            <w:r w:rsidR="001972B9" w:rsidRPr="243EB16C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fldChar w:fldCharType="begin"/>
            </w:r>
            <w:r w:rsidR="001972B9" w:rsidRPr="243EB16C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instrText>HYPERLINK "mailto:n</w:instrText>
            </w:r>
            <w:r w:rsidR="001972B9" w:rsidRPr="001972B9">
              <w:rPr>
                <w:color w:val="000000" w:themeColor="text1"/>
                <w:lang w:val="bs-Latn-BA"/>
              </w:rPr>
              <w:instrText>a</w:instrText>
            </w:r>
            <w:r w:rsidR="001972B9" w:rsidRPr="243EB16C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instrText>"</w:instrText>
            </w:r>
            <w:r w:rsidR="001972B9" w:rsidRPr="243EB16C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r>
            <w:r w:rsidR="001972B9" w:rsidRPr="243EB16C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fldChar w:fldCharType="separate"/>
            </w:r>
            <w:r w:rsidR="001972B9" w:rsidRPr="243EB16C">
              <w:rPr>
                <w:rStyle w:val="Hyperlink"/>
                <w:rFonts w:eastAsiaTheme="majorEastAsia" w:cstheme="majorBidi"/>
                <w:color w:val="000000" w:themeColor="text1"/>
                <w:kern w:val="2"/>
                <w:u w:val="none"/>
                <w:lang w:val="bs-Latn-BA"/>
                <w14:ligatures w14:val="standardContextual"/>
              </w:rPr>
              <w:t>n</w:t>
            </w:r>
            <w:r w:rsidR="001972B9" w:rsidRPr="001972B9">
              <w:rPr>
                <w:rStyle w:val="Hyperlink"/>
                <w:color w:val="000000" w:themeColor="text1"/>
                <w:u w:val="none"/>
                <w:lang w:val="bs-Latn-BA"/>
              </w:rPr>
              <w:t>a</w:t>
            </w:r>
            <w:r w:rsidR="001972B9" w:rsidRPr="243EB16C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fldChar w:fldCharType="end"/>
            </w:r>
            <w:r w:rsidR="001972B9" w:rsidRPr="001972B9">
              <w:rPr>
                <w:color w:val="000000" w:themeColor="text1"/>
              </w:rPr>
              <w:t xml:space="preserve"> </w:t>
            </w:r>
            <w:hyperlink r:id="rId11">
              <w:r w:rsidR="001972B9" w:rsidRPr="243EB16C">
                <w:rPr>
                  <w:rStyle w:val="Hyperlink"/>
                </w:rPr>
                <w:t>nejra@soc.ba</w:t>
              </w:r>
              <w:r w:rsidRPr="243EB16C">
                <w:rPr>
                  <w:rStyle w:val="Hyperlink"/>
                  <w:rFonts w:eastAsiaTheme="majorEastAsia" w:cstheme="majorBidi"/>
                  <w:b/>
                  <w:bCs/>
                  <w:lang w:val="bs-Latn-BA"/>
                </w:rPr>
                <w:t>. </w:t>
              </w:r>
            </w:hyperlink>
            <w:r w:rsidR="0A07DD97" w:rsidRPr="243EB16C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 xml:space="preserve"> </w:t>
            </w:r>
            <w:r w:rsidR="0A07DD97" w:rsidRPr="00B51CA9">
              <w:rPr>
                <w:rFonts w:ascii="Aptos" w:eastAsia="Aptos" w:hAnsi="Aptos" w:cs="Aptos"/>
                <w:color w:val="000000" w:themeColor="text1"/>
                <w:lang w:val="bs-Latn-BA"/>
              </w:rPr>
              <w:t>Uzet će se u obzir isključivo ponude koje su u popunjene i potpisane na Obrascu ponude Prilog 1.</w:t>
            </w:r>
            <w:r w:rsidR="0A07DD97" w:rsidRPr="243EB16C">
              <w:rPr>
                <w:rFonts w:ascii="Aptos" w:eastAsia="Aptos" w:hAnsi="Aptos" w:cs="Aptos"/>
                <w:color w:val="000000" w:themeColor="text1"/>
                <w:lang w:val="bs-Latn-BA"/>
              </w:rPr>
              <w:t xml:space="preserve"> </w:t>
            </w:r>
            <w:r w:rsidR="0A07DD97" w:rsidRPr="00B51CA9">
              <w:rPr>
                <w:rFonts w:ascii="Aptos" w:eastAsia="Aptos" w:hAnsi="Aptos" w:cs="Aptos"/>
                <w:color w:val="000000" w:themeColor="text1"/>
                <w:lang w:val="bs-Latn-BA"/>
              </w:rPr>
              <w:t xml:space="preserve"> </w:t>
            </w:r>
            <w:r w:rsidR="0A07DD97" w:rsidRPr="243EB16C">
              <w:rPr>
                <w:rFonts w:ascii="Aptos" w:eastAsia="Aptos" w:hAnsi="Aptos" w:cs="Aptos"/>
                <w:lang w:val="bs-Latn-BA"/>
              </w:rPr>
              <w:t xml:space="preserve"> </w:t>
            </w:r>
          </w:p>
        </w:tc>
      </w:tr>
      <w:tr w:rsidR="007A1199" w:rsidRPr="007A1199" w14:paraId="31E71447" w14:textId="77777777" w:rsidTr="243EB16C"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CA0F96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Rok za dostavljanje ponude / </w:t>
            </w:r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Deadline for Submission</w:t>
            </w: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C4DB7C" w14:textId="72CF6AAA" w:rsidR="007A1199" w:rsidRPr="007A1199" w:rsidRDefault="007A1199" w:rsidP="7A9DD323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7A9DD323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Ponude se dostavljaju </w:t>
            </w:r>
            <w:r w:rsidRPr="7A9DD323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najkasnije do </w:t>
            </w:r>
            <w:r w:rsidR="001972B9" w:rsidRPr="7A9DD323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2</w:t>
            </w:r>
            <w:r w:rsidR="51A844E1" w:rsidRPr="7A9DD323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6</w:t>
            </w:r>
            <w:r w:rsidRPr="7A9DD323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. </w:t>
            </w:r>
            <w:r w:rsidR="00434162" w:rsidRPr="7A9DD323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marta</w:t>
            </w:r>
            <w:r w:rsidRPr="7A9DD323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 2026</w:t>
            </w:r>
            <w:r w:rsidR="001972B9" w:rsidRPr="7A9DD323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 xml:space="preserve">. </w:t>
            </w:r>
            <w:r w:rsidRPr="7A9DD323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godine do 1</w:t>
            </w:r>
            <w:r w:rsidR="001972B9" w:rsidRPr="7A9DD323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7</w:t>
            </w:r>
            <w:r w:rsidRPr="7A9DD323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:00 sati.</w:t>
            </w:r>
            <w:r w:rsidRPr="7A9DD323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  <w:p w14:paraId="282516C4" w14:textId="70C43518" w:rsidR="007A1199" w:rsidRPr="007A1199" w:rsidRDefault="007A1199" w:rsidP="7A9DD323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7A9DD323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Ponude dostavljene na drugačiji način od navedenog i</w:t>
            </w:r>
            <w:r w:rsidR="78DF325F" w:rsidRPr="7A9DD323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l</w:t>
            </w:r>
            <w:r w:rsidRPr="7A9DD323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i nakon navedenog roka neće biti uzete u razmatranje.</w:t>
            </w:r>
            <w:r w:rsidRPr="7A9DD323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</w:tc>
      </w:tr>
      <w:tr w:rsidR="007A1199" w:rsidRPr="00B51CA9" w14:paraId="57F6B999" w14:textId="77777777" w:rsidTr="243EB16C"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01AEAE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 xml:space="preserve">Kontakt za komunikaciju sa Udruženjem u vezi s nabavkom </w:t>
            </w:r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lastRenderedPageBreak/>
              <w:t>/ </w:t>
            </w:r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Contact for</w:t>
            </w:r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Communication Regarding the Procurement</w:t>
            </w: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975077" w14:textId="15F46DEC" w:rsidR="007A1199" w:rsidRPr="00B51CA9" w:rsidRDefault="007A1199" w:rsidP="7A9DD323">
            <w:pPr>
              <w:rPr>
                <w:rFonts w:eastAsiaTheme="majorEastAsia" w:cstheme="majorBidi"/>
                <w:color w:val="000000" w:themeColor="text1"/>
                <w:kern w:val="2"/>
                <w:lang w:val="fr-FR"/>
                <w14:ligatures w14:val="standardContextual"/>
              </w:rPr>
            </w:pPr>
            <w:r w:rsidRPr="7A9DD323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lastRenderedPageBreak/>
              <w:t>Pitanja u vezi sa nabavkom mogu se dostaviti na adresu </w:t>
            </w:r>
            <w:r w:rsidR="001972B9">
              <w:fldChar w:fldCharType="begin"/>
            </w:r>
            <w:r w:rsidR="001972B9" w:rsidRPr="00B51CA9">
              <w:rPr>
                <w:lang w:val="fr-FR"/>
              </w:rPr>
              <w:instrText>HYPERLINK "mailto:nejra@soc.ba"</w:instrText>
            </w:r>
            <w:r w:rsidR="001972B9">
              <w:fldChar w:fldCharType="separate"/>
            </w:r>
            <w:r w:rsidR="001972B9" w:rsidRPr="00B51CA9">
              <w:rPr>
                <w:rStyle w:val="Hyperlink"/>
                <w:lang w:val="fr-FR"/>
              </w:rPr>
              <w:t>nejra@soc.ba</w:t>
            </w:r>
            <w:r w:rsidR="001972B9">
              <w:fldChar w:fldCharType="end"/>
            </w:r>
            <w:r w:rsidRPr="7A9DD323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 najkasnije do </w:t>
            </w:r>
            <w:r w:rsidR="00645CDD" w:rsidRPr="7A9DD323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2</w:t>
            </w:r>
            <w:r w:rsidR="0CB9D47B" w:rsidRPr="7A9DD323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3</w:t>
            </w:r>
            <w:r w:rsidR="386F85D4" w:rsidRPr="7A9DD323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.</w:t>
            </w:r>
            <w:r w:rsidRPr="7A9DD323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0</w:t>
            </w:r>
            <w:r w:rsidR="6B8DEE10" w:rsidRPr="7A9DD323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3</w:t>
            </w:r>
            <w:r w:rsidRPr="7A9DD323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 xml:space="preserve">.2026. </w:t>
            </w:r>
          </w:p>
        </w:tc>
      </w:tr>
      <w:tr w:rsidR="007A1199" w:rsidRPr="00B51CA9" w14:paraId="36582827" w14:textId="77777777" w:rsidTr="243EB16C"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3B10A7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Izmjena i/ili dopuna ponude i odustajanje od ponude / </w:t>
            </w:r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Amendments and/or Withdrawal of the Offer</w:t>
            </w: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FAA9FE" w14:textId="77777777" w:rsidR="007A1199" w:rsidRPr="00CA0411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7A1199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Ponuđač može do isteka roka za dostavu ponuda izvršiti izmjenu i/ili dopunu već dostavljene ponude ili od iste odustati. Izmjena, dopuna ili pisana izjava o odustajanju od ponude dostavlja se na isti način kao i osnovna ponuda, uz obaveznu naznaku da se radi o izmjeni, dopuni ili odustajanju od ponude. </w:t>
            </w:r>
            <w:r w:rsidRPr="00CA0411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</w:p>
        </w:tc>
      </w:tr>
      <w:tr w:rsidR="007A1199" w:rsidRPr="007A1199" w14:paraId="419985CE" w14:textId="77777777" w:rsidTr="243EB16C"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092074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Jezik na kojem se ponuda dostavlja / </w:t>
            </w:r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Language in Which the Offer Must Be Submitted</w:t>
            </w: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2EFC80" w14:textId="2DC7592D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Obrazac ponude i sva ostala dokumentacija uz ponudu dostavlja se na jednom od službenih jezika i pisama u Bosni i Hercegovini</w:t>
            </w:r>
            <w:r w:rsidR="0098175F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.</w:t>
            </w:r>
          </w:p>
        </w:tc>
      </w:tr>
      <w:tr w:rsidR="007A1199" w:rsidRPr="007A1199" w14:paraId="71F151F6" w14:textId="77777777" w:rsidTr="243EB16C"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AEF85E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Period važenja ponude / </w:t>
            </w:r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Offer Validity Period</w:t>
            </w: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B0166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Ponude moraju važiti najmanje 30 dana</w:t>
            </w:r>
            <w:r w:rsidRPr="007A1199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 od dana isteka roka za podnošenje ponuda.</w:t>
            </w: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</w:tc>
      </w:tr>
      <w:tr w:rsidR="007A1199" w:rsidRPr="00B51CA9" w14:paraId="7BD576A5" w14:textId="77777777" w:rsidTr="243EB16C"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E23524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Kvaliteta robe, usluge i/ili radova / </w:t>
            </w:r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Quality of Goods, Services and/or Works</w:t>
            </w: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1D79C5" w14:textId="77777777" w:rsidR="007A1199" w:rsidRPr="00CA0411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7A1199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Odabrani ponuđač obavezuje se da će isporučena roba, usluga i/ili radovi biti u skladu s važećim propisima, standardima i normativima za predmet nabavke, odnosno da će usluge i/ili radovi biti obavljeni u skladu s načelima pažnje dobrog domaćina. Udruženje zadržava pravo u svakom slučaju pred nadležnim sudom pokrenuti postupak povodom eventualno nastale štete, u skladu s propisima obligacionog prava.</w:t>
            </w:r>
            <w:r w:rsidRPr="00CA0411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</w:p>
        </w:tc>
      </w:tr>
      <w:tr w:rsidR="007A1199" w:rsidRPr="00B51CA9" w14:paraId="55B78470" w14:textId="77777777" w:rsidTr="243EB16C"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35905A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Kriterij za odabir ponuđača / </w:t>
            </w:r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Criteria for Selecting the Bidder</w:t>
            </w: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EFA2A3" w14:textId="1214263E" w:rsidR="007A1199" w:rsidRPr="007A1199" w:rsidRDefault="0098175F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Kriteriji za odabir ponuđača su:</w:t>
            </w:r>
          </w:p>
          <w:p w14:paraId="2064DD21" w14:textId="3C94D0F3" w:rsidR="0098175F" w:rsidRPr="0098175F" w:rsidRDefault="0098175F" w:rsidP="007A1199">
            <w:pPr>
              <w:numPr>
                <w:ilvl w:val="0"/>
                <w:numId w:val="24"/>
              </w:num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proofErr w:type="spellStart"/>
            <w:r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doseg</w:t>
            </w:r>
            <w:proofErr w:type="spellEnd"/>
            <w:r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medija</w:t>
            </w:r>
            <w:proofErr w:type="spellEnd"/>
            <w:r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 xml:space="preserve"> ka </w:t>
            </w:r>
            <w:proofErr w:type="spellStart"/>
            <w:r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relevantnoj</w:t>
            </w:r>
            <w:proofErr w:type="spellEnd"/>
            <w:r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publici</w:t>
            </w:r>
            <w:proofErr w:type="spellEnd"/>
          </w:p>
          <w:p w14:paraId="6BA1471E" w14:textId="792DCD8C" w:rsidR="0098175F" w:rsidRPr="0098175F" w:rsidRDefault="0098175F" w:rsidP="007A1199">
            <w:pPr>
              <w:numPr>
                <w:ilvl w:val="0"/>
                <w:numId w:val="24"/>
              </w:num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proofErr w:type="spellStart"/>
            <w:r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veličina</w:t>
            </w:r>
            <w:proofErr w:type="spellEnd"/>
            <w:r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publike</w:t>
            </w:r>
            <w:proofErr w:type="spellEnd"/>
            <w:r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na</w:t>
            </w:r>
            <w:proofErr w:type="spellEnd"/>
            <w:r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društvenim</w:t>
            </w:r>
            <w:proofErr w:type="spellEnd"/>
            <w:r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mrežama</w:t>
            </w:r>
            <w:proofErr w:type="spellEnd"/>
          </w:p>
          <w:p w14:paraId="44C14255" w14:textId="08F79AB3" w:rsidR="007A1199" w:rsidRPr="0098175F" w:rsidRDefault="0098175F" w:rsidP="02C38113">
            <w:pPr>
              <w:numPr>
                <w:ilvl w:val="0"/>
                <w:numId w:val="24"/>
              </w:num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2C38113">
              <w:rPr>
                <w:rFonts w:eastAsiaTheme="majorEastAsia" w:cstheme="majorBidi"/>
                <w:b/>
                <w:bCs/>
                <w:color w:val="000000" w:themeColor="text1"/>
                <w:kern w:val="2"/>
                <w14:ligatures w14:val="standardContextual"/>
              </w:rPr>
              <w:t>iskustvo u profesionalnom izvještavanju o pravima žena</w:t>
            </w:r>
          </w:p>
          <w:p w14:paraId="6DDDED35" w14:textId="46DE2C15" w:rsidR="597E95B3" w:rsidRDefault="597E95B3" w:rsidP="02C38113">
            <w:pPr>
              <w:numPr>
                <w:ilvl w:val="0"/>
                <w:numId w:val="24"/>
              </w:numPr>
              <w:rPr>
                <w:rFonts w:eastAsiaTheme="majorEastAsia" w:cstheme="majorBidi"/>
                <w:color w:val="000000" w:themeColor="text1"/>
              </w:rPr>
            </w:pPr>
            <w:r w:rsidRPr="02C38113">
              <w:rPr>
                <w:rFonts w:eastAsiaTheme="majorEastAsia" w:cstheme="majorBidi"/>
                <w:b/>
                <w:bCs/>
                <w:color w:val="000000" w:themeColor="text1"/>
              </w:rPr>
              <w:t>cijena</w:t>
            </w:r>
          </w:p>
          <w:p w14:paraId="08D89AE9" w14:textId="580499DD" w:rsidR="007A1199" w:rsidRPr="00CA0411" w:rsidRDefault="007A1199" w:rsidP="29705FFE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29705FFE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 xml:space="preserve">Kriterij za odabir ponuđača je ekonomski najpovoljnija ponuda, uzimajući u obzir odnos cijene i kvaliteta. Udruženje zadržava pravo da, kada to okolnosti opravdavaju, odabere i cjenovno </w:t>
            </w:r>
            <w:r w:rsidRPr="29705FFE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lastRenderedPageBreak/>
              <w:t>višu ponudu ukoliko ona u većoj mjeri odgovara potrebama i ciljevima organizacije.  </w:t>
            </w:r>
          </w:p>
          <w:p w14:paraId="51A583A0" w14:textId="05378FBF" w:rsidR="007A1199" w:rsidRPr="00B51CA9" w:rsidRDefault="007A1199" w:rsidP="7A9DD323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</w:p>
        </w:tc>
      </w:tr>
      <w:tr w:rsidR="007A1199" w:rsidRPr="007A1199" w14:paraId="6D42CF70" w14:textId="77777777" w:rsidTr="243EB16C"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60AB6E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lastRenderedPageBreak/>
              <w:t>Rok za donošenje odluke o rezultatu postupka nabavke / </w:t>
            </w:r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Deadline for Making a Decision on the Procurement Outcome</w:t>
            </w: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9D86A3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Udruženje će odluku o izboru ponuđača i odluku o poništenju postupka nabavke donijeti u roku važenja ponude odnosno u produženom periodu roka važenja ponuda.</w:t>
            </w: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</w:tc>
      </w:tr>
      <w:tr w:rsidR="007A1199" w:rsidRPr="007A1199" w14:paraId="3DF0AE0B" w14:textId="77777777" w:rsidTr="243EB16C"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1CECAE" w14:textId="77777777" w:rsidR="007A1199" w:rsidRPr="007A1199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007A1199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Uslovi plaćanja / </w:t>
            </w:r>
            <w:r w:rsidRPr="007A1199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Terms of payment</w:t>
            </w:r>
            <w:r w:rsidRPr="007A119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D3AF15" w14:textId="63B816EC" w:rsidR="007A1199" w:rsidRPr="007A1199" w:rsidRDefault="4CA16E5E" w:rsidP="7A9DD323">
            <w:pPr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</w:pPr>
            <w:r w:rsidRPr="56AC5AD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Plaćanje se vrši nakon uredno izvršenih ugovornih obaveza i dostavljanja </w:t>
            </w:r>
            <w:r w:rsidR="22B49B2B" w:rsidRPr="56AC5AD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 xml:space="preserve">podataka o analitici </w:t>
            </w:r>
            <w:r w:rsidRPr="56AC5AD9">
              <w:rPr>
                <w:rFonts w:eastAsiaTheme="majorEastAsia" w:cstheme="majorBidi"/>
                <w:color w:val="000000" w:themeColor="text1"/>
                <w:kern w:val="2"/>
                <w14:ligatures w14:val="standardContextual"/>
              </w:rPr>
              <w:t>Sarajevskom otvorenom </w:t>
            </w:r>
            <w:proofErr w:type="spellStart"/>
            <w:r w:rsidRPr="7A9DD323">
              <w:rPr>
                <w:rFonts w:eastAsiaTheme="majorEastAsia" w:cstheme="majorBidi"/>
                <w:color w:val="000000" w:themeColor="text1"/>
              </w:rPr>
              <w:t>centru</w:t>
            </w:r>
            <w:proofErr w:type="spellEnd"/>
            <w:r w:rsidR="0D3EDD76" w:rsidRPr="7A9DD323">
              <w:rPr>
                <w:rFonts w:eastAsiaTheme="majorEastAsia" w:cstheme="majorBidi"/>
                <w:color w:val="000000" w:themeColor="text1"/>
              </w:rPr>
              <w:t>,</w:t>
            </w:r>
            <w:r w:rsidR="0D3EDD76" w:rsidRPr="7A9DD323">
              <w:rPr>
                <w:rFonts w:ascii="Aptos" w:eastAsia="Aptos" w:hAnsi="Aptos" w:cs="Aptos"/>
              </w:rPr>
              <w:t xml:space="preserve"> </w:t>
            </w:r>
            <w:proofErr w:type="spellStart"/>
            <w:r w:rsidR="0D3EDD76" w:rsidRPr="7A9DD323">
              <w:rPr>
                <w:rFonts w:ascii="Aptos" w:eastAsia="Aptos" w:hAnsi="Aptos" w:cs="Aptos"/>
              </w:rPr>
              <w:t>na</w:t>
            </w:r>
            <w:proofErr w:type="spellEnd"/>
            <w:r w:rsidR="0D3EDD76" w:rsidRPr="7A9DD323">
              <w:rPr>
                <w:rFonts w:ascii="Aptos" w:eastAsia="Aptos" w:hAnsi="Aptos" w:cs="Aptos"/>
              </w:rPr>
              <w:t xml:space="preserve"> </w:t>
            </w:r>
            <w:proofErr w:type="spellStart"/>
            <w:r w:rsidR="0D3EDD76" w:rsidRPr="7A9DD323">
              <w:rPr>
                <w:rFonts w:ascii="Aptos" w:eastAsia="Aptos" w:hAnsi="Aptos" w:cs="Aptos"/>
              </w:rPr>
              <w:t>osnovu</w:t>
            </w:r>
            <w:proofErr w:type="spellEnd"/>
            <w:r w:rsidR="0D3EDD76" w:rsidRPr="7A9DD323">
              <w:rPr>
                <w:rFonts w:ascii="Aptos" w:eastAsia="Aptos" w:hAnsi="Aptos" w:cs="Aptos"/>
              </w:rPr>
              <w:t xml:space="preserve"> </w:t>
            </w:r>
            <w:proofErr w:type="spellStart"/>
            <w:r w:rsidR="0D3EDD76" w:rsidRPr="7A9DD323">
              <w:rPr>
                <w:rFonts w:ascii="Aptos" w:eastAsia="Aptos" w:hAnsi="Aptos" w:cs="Aptos"/>
              </w:rPr>
              <w:t>fakture</w:t>
            </w:r>
            <w:proofErr w:type="spellEnd"/>
            <w:r w:rsidR="0D3EDD76" w:rsidRPr="7A9DD323">
              <w:rPr>
                <w:rFonts w:ascii="Aptos" w:eastAsia="Aptos" w:hAnsi="Aptos" w:cs="Aptos"/>
              </w:rPr>
              <w:t>.</w:t>
            </w:r>
          </w:p>
        </w:tc>
      </w:tr>
    </w:tbl>
    <w:p w14:paraId="5551A7BF" w14:textId="77777777" w:rsidR="0026432D" w:rsidRPr="007A1199" w:rsidRDefault="0026432D" w:rsidP="007A1199"/>
    <w:sectPr w:rsidR="0026432D" w:rsidRPr="007A1199">
      <w:headerReference w:type="even" r:id="rId12"/>
      <w:head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49349" w14:textId="77777777" w:rsidR="008626AE" w:rsidRDefault="008626AE" w:rsidP="00376C25">
      <w:pPr>
        <w:spacing w:after="0" w:line="240" w:lineRule="auto"/>
      </w:pPr>
      <w:r>
        <w:separator/>
      </w:r>
    </w:p>
  </w:endnote>
  <w:endnote w:type="continuationSeparator" w:id="0">
    <w:p w14:paraId="475DA84C" w14:textId="77777777" w:rsidR="008626AE" w:rsidRDefault="008626AE" w:rsidP="00376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22C90" w14:textId="77777777" w:rsidR="008626AE" w:rsidRDefault="008626AE" w:rsidP="00376C25">
      <w:pPr>
        <w:spacing w:after="0" w:line="240" w:lineRule="auto"/>
      </w:pPr>
      <w:r>
        <w:separator/>
      </w:r>
    </w:p>
  </w:footnote>
  <w:footnote w:type="continuationSeparator" w:id="0">
    <w:p w14:paraId="4507E237" w14:textId="77777777" w:rsidR="008626AE" w:rsidRDefault="008626AE" w:rsidP="00376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EB819" w14:textId="77777777" w:rsidR="00376C25" w:rsidRDefault="00000000">
    <w:pPr>
      <w:pStyle w:val="Header"/>
    </w:pPr>
    <w:r>
      <w:rPr>
        <w:noProof/>
      </w:rPr>
      <w:pict w14:anchorId="56B53E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5822974" o:spid="_x0000_s1027" type="#_x0000_t75" alt="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ub-AnnArtboard 1rev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77C06" w14:textId="15D03249" w:rsidR="00376C25" w:rsidRDefault="005A4959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17AEE04F" wp14:editId="144D1C40">
          <wp:simplePos x="0" y="0"/>
          <wp:positionH relativeFrom="column">
            <wp:posOffset>-238125</wp:posOffset>
          </wp:positionH>
          <wp:positionV relativeFrom="paragraph">
            <wp:posOffset>-247650</wp:posOffset>
          </wp:positionV>
          <wp:extent cx="1706880" cy="701040"/>
          <wp:effectExtent l="0" t="0" r="7620" b="3810"/>
          <wp:wrapTight wrapText="bothSides">
            <wp:wrapPolygon edited="0">
              <wp:start x="0" y="0"/>
              <wp:lineTo x="0" y="9391"/>
              <wp:lineTo x="1446" y="9978"/>
              <wp:lineTo x="1205" y="14087"/>
              <wp:lineTo x="4580" y="18783"/>
              <wp:lineTo x="4821" y="21130"/>
              <wp:lineTo x="16152" y="21130"/>
              <wp:lineTo x="16875" y="11739"/>
              <wp:lineTo x="21455" y="9391"/>
              <wp:lineTo x="21455" y="3522"/>
              <wp:lineTo x="4098" y="0"/>
              <wp:lineTo x="0" y="0"/>
            </wp:wrapPolygon>
          </wp:wrapTight>
          <wp:docPr id="123977745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B7B9D5C" w14:textId="77777777" w:rsidR="00CA0411" w:rsidRDefault="00CA0411">
    <w:pPr>
      <w:pStyle w:val="Header"/>
    </w:pPr>
  </w:p>
  <w:p w14:paraId="5CE591F3" w14:textId="77777777" w:rsidR="00CA0411" w:rsidRDefault="00CA04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80A00" w14:textId="77777777" w:rsidR="00376C25" w:rsidRDefault="00000000">
    <w:pPr>
      <w:pStyle w:val="Header"/>
    </w:pPr>
    <w:r>
      <w:rPr>
        <w:noProof/>
      </w:rPr>
      <w:pict w14:anchorId="2DCC74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5822973" o:spid="_x0000_s1025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ub-AnnArtboard 1rev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1B56"/>
    <w:multiLevelType w:val="multilevel"/>
    <w:tmpl w:val="F6769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D06666"/>
    <w:multiLevelType w:val="multilevel"/>
    <w:tmpl w:val="2FCE6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FA4E38"/>
    <w:multiLevelType w:val="multilevel"/>
    <w:tmpl w:val="21947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A56F8F"/>
    <w:multiLevelType w:val="multilevel"/>
    <w:tmpl w:val="43BCD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A46349"/>
    <w:multiLevelType w:val="multilevel"/>
    <w:tmpl w:val="5164D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671FD5"/>
    <w:multiLevelType w:val="multilevel"/>
    <w:tmpl w:val="A8F0A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B144F8"/>
    <w:multiLevelType w:val="multilevel"/>
    <w:tmpl w:val="1FB23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DAE0A08"/>
    <w:multiLevelType w:val="multilevel"/>
    <w:tmpl w:val="158A9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FD33754"/>
    <w:multiLevelType w:val="multilevel"/>
    <w:tmpl w:val="A0FA4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16F7F74"/>
    <w:multiLevelType w:val="multilevel"/>
    <w:tmpl w:val="ADF88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2EE742D"/>
    <w:multiLevelType w:val="multilevel"/>
    <w:tmpl w:val="4EAA3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3EF75B1"/>
    <w:multiLevelType w:val="multilevel"/>
    <w:tmpl w:val="9328D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41B7241"/>
    <w:multiLevelType w:val="multilevel"/>
    <w:tmpl w:val="F14C7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458266F"/>
    <w:multiLevelType w:val="multilevel"/>
    <w:tmpl w:val="45E27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8B17D3B"/>
    <w:multiLevelType w:val="multilevel"/>
    <w:tmpl w:val="3C30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BAC3CF0"/>
    <w:multiLevelType w:val="hybridMultilevel"/>
    <w:tmpl w:val="75163B5A"/>
    <w:lvl w:ilvl="0" w:tplc="C32C15F4">
      <w:numFmt w:val="bullet"/>
      <w:lvlText w:val="-"/>
      <w:lvlJc w:val="left"/>
      <w:pPr>
        <w:ind w:left="720" w:hanging="360"/>
      </w:pPr>
      <w:rPr>
        <w:rFonts w:ascii="Aptos" w:eastAsiaTheme="majorEastAsia" w:hAnsi="Aptos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1E1806"/>
    <w:multiLevelType w:val="multilevel"/>
    <w:tmpl w:val="B7C69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507458D"/>
    <w:multiLevelType w:val="multilevel"/>
    <w:tmpl w:val="EA824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6820F3B"/>
    <w:multiLevelType w:val="multilevel"/>
    <w:tmpl w:val="DABAC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9014F87"/>
    <w:multiLevelType w:val="multilevel"/>
    <w:tmpl w:val="78E68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3712C06"/>
    <w:multiLevelType w:val="multilevel"/>
    <w:tmpl w:val="2856D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B216467"/>
    <w:multiLevelType w:val="multilevel"/>
    <w:tmpl w:val="F92A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4D0C3F"/>
    <w:multiLevelType w:val="multilevel"/>
    <w:tmpl w:val="F730A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A094524"/>
    <w:multiLevelType w:val="multilevel"/>
    <w:tmpl w:val="5DF62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A8D1699"/>
    <w:multiLevelType w:val="multilevel"/>
    <w:tmpl w:val="2C42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EFE06B4"/>
    <w:multiLevelType w:val="multilevel"/>
    <w:tmpl w:val="CF8A8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F0B66FD"/>
    <w:multiLevelType w:val="multilevel"/>
    <w:tmpl w:val="6C5A3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1E67796"/>
    <w:multiLevelType w:val="multilevel"/>
    <w:tmpl w:val="06C03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6BC1A25"/>
    <w:multiLevelType w:val="multilevel"/>
    <w:tmpl w:val="7752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BCA7474"/>
    <w:multiLevelType w:val="hybridMultilevel"/>
    <w:tmpl w:val="D9A0722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6BFA1204"/>
    <w:multiLevelType w:val="multilevel"/>
    <w:tmpl w:val="A85C4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CDD210B"/>
    <w:multiLevelType w:val="multilevel"/>
    <w:tmpl w:val="D3F85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08279118">
    <w:abstractNumId w:val="9"/>
  </w:num>
  <w:num w:numId="2" w16cid:durableId="175845484">
    <w:abstractNumId w:val="31"/>
  </w:num>
  <w:num w:numId="3" w16cid:durableId="1242909568">
    <w:abstractNumId w:val="28"/>
  </w:num>
  <w:num w:numId="4" w16cid:durableId="1070346133">
    <w:abstractNumId w:val="20"/>
  </w:num>
  <w:num w:numId="5" w16cid:durableId="1043482758">
    <w:abstractNumId w:val="11"/>
  </w:num>
  <w:num w:numId="6" w16cid:durableId="1770734815">
    <w:abstractNumId w:val="1"/>
  </w:num>
  <w:num w:numId="7" w16cid:durableId="1125345360">
    <w:abstractNumId w:val="26"/>
  </w:num>
  <w:num w:numId="8" w16cid:durableId="18243950">
    <w:abstractNumId w:val="12"/>
  </w:num>
  <w:num w:numId="9" w16cid:durableId="1517846250">
    <w:abstractNumId w:val="5"/>
  </w:num>
  <w:num w:numId="10" w16cid:durableId="805005261">
    <w:abstractNumId w:val="16"/>
  </w:num>
  <w:num w:numId="11" w16cid:durableId="757680599">
    <w:abstractNumId w:val="30"/>
  </w:num>
  <w:num w:numId="12" w16cid:durableId="799954512">
    <w:abstractNumId w:val="0"/>
  </w:num>
  <w:num w:numId="13" w16cid:durableId="910697124">
    <w:abstractNumId w:val="3"/>
  </w:num>
  <w:num w:numId="14" w16cid:durableId="383405329">
    <w:abstractNumId w:val="19"/>
  </w:num>
  <w:num w:numId="15" w16cid:durableId="733510175">
    <w:abstractNumId w:val="21"/>
  </w:num>
  <w:num w:numId="16" w16cid:durableId="544951269">
    <w:abstractNumId w:val="2"/>
  </w:num>
  <w:num w:numId="17" w16cid:durableId="234245405">
    <w:abstractNumId w:val="23"/>
  </w:num>
  <w:num w:numId="18" w16cid:durableId="191115667">
    <w:abstractNumId w:val="10"/>
  </w:num>
  <w:num w:numId="19" w16cid:durableId="695615725">
    <w:abstractNumId w:val="8"/>
  </w:num>
  <w:num w:numId="20" w16cid:durableId="660160748">
    <w:abstractNumId w:val="14"/>
  </w:num>
  <w:num w:numId="21" w16cid:durableId="1073505226">
    <w:abstractNumId w:val="22"/>
  </w:num>
  <w:num w:numId="22" w16cid:durableId="2115131678">
    <w:abstractNumId w:val="13"/>
  </w:num>
  <w:num w:numId="23" w16cid:durableId="1395548278">
    <w:abstractNumId w:val="6"/>
  </w:num>
  <w:num w:numId="24" w16cid:durableId="928543995">
    <w:abstractNumId w:val="27"/>
  </w:num>
  <w:num w:numId="25" w16cid:durableId="781068232">
    <w:abstractNumId w:val="17"/>
  </w:num>
  <w:num w:numId="26" w16cid:durableId="1463616839">
    <w:abstractNumId w:val="24"/>
  </w:num>
  <w:num w:numId="27" w16cid:durableId="1965847806">
    <w:abstractNumId w:val="18"/>
  </w:num>
  <w:num w:numId="28" w16cid:durableId="1162620619">
    <w:abstractNumId w:val="4"/>
  </w:num>
  <w:num w:numId="29" w16cid:durableId="1849366836">
    <w:abstractNumId w:val="25"/>
  </w:num>
  <w:num w:numId="30" w16cid:durableId="162403931">
    <w:abstractNumId w:val="7"/>
  </w:num>
  <w:num w:numId="31" w16cid:durableId="343167190">
    <w:abstractNumId w:val="15"/>
  </w:num>
  <w:num w:numId="32" w16cid:durableId="12650702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DD"/>
    <w:rsid w:val="001775C4"/>
    <w:rsid w:val="001972B9"/>
    <w:rsid w:val="001A0674"/>
    <w:rsid w:val="00204370"/>
    <w:rsid w:val="00241102"/>
    <w:rsid w:val="0026432D"/>
    <w:rsid w:val="00376C25"/>
    <w:rsid w:val="003E607B"/>
    <w:rsid w:val="004340B6"/>
    <w:rsid w:val="00434162"/>
    <w:rsid w:val="004C100F"/>
    <w:rsid w:val="004E3820"/>
    <w:rsid w:val="00532918"/>
    <w:rsid w:val="005A4959"/>
    <w:rsid w:val="005F2FC0"/>
    <w:rsid w:val="00645CDD"/>
    <w:rsid w:val="0066659D"/>
    <w:rsid w:val="007217E4"/>
    <w:rsid w:val="007A1199"/>
    <w:rsid w:val="00835C93"/>
    <w:rsid w:val="00835E35"/>
    <w:rsid w:val="008626AE"/>
    <w:rsid w:val="0098175F"/>
    <w:rsid w:val="00983FFC"/>
    <w:rsid w:val="00A26AB6"/>
    <w:rsid w:val="00B51CA9"/>
    <w:rsid w:val="00BD1E72"/>
    <w:rsid w:val="00C72D07"/>
    <w:rsid w:val="00CA0411"/>
    <w:rsid w:val="00CA5CE4"/>
    <w:rsid w:val="00DF4352"/>
    <w:rsid w:val="00F27E2C"/>
    <w:rsid w:val="00F97568"/>
    <w:rsid w:val="00FD0098"/>
    <w:rsid w:val="02C38113"/>
    <w:rsid w:val="0447C168"/>
    <w:rsid w:val="0A07DD97"/>
    <w:rsid w:val="0C81EF56"/>
    <w:rsid w:val="0CB9D47B"/>
    <w:rsid w:val="0D3EDD76"/>
    <w:rsid w:val="19464C5C"/>
    <w:rsid w:val="21932FA5"/>
    <w:rsid w:val="22B49B2B"/>
    <w:rsid w:val="243EB16C"/>
    <w:rsid w:val="29705FFE"/>
    <w:rsid w:val="29BF1192"/>
    <w:rsid w:val="2E140628"/>
    <w:rsid w:val="386F85D4"/>
    <w:rsid w:val="3AF1AC44"/>
    <w:rsid w:val="3E83BD5C"/>
    <w:rsid w:val="4615C27B"/>
    <w:rsid w:val="4CA16E5E"/>
    <w:rsid w:val="4D1A74E8"/>
    <w:rsid w:val="4E9A07D5"/>
    <w:rsid w:val="4F32EB3E"/>
    <w:rsid w:val="4F54A98F"/>
    <w:rsid w:val="51A844E1"/>
    <w:rsid w:val="56AC5AD9"/>
    <w:rsid w:val="597E95B3"/>
    <w:rsid w:val="6625C5BB"/>
    <w:rsid w:val="6A524F7F"/>
    <w:rsid w:val="6B694523"/>
    <w:rsid w:val="6B8DEE10"/>
    <w:rsid w:val="6F984D0A"/>
    <w:rsid w:val="78DF325F"/>
    <w:rsid w:val="7A9DD323"/>
    <w:rsid w:val="7AAF4E11"/>
    <w:rsid w:val="7BD19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77E071"/>
  <w15:chartTrackingRefBased/>
  <w15:docId w15:val="{6839669E-C575-4290-8EF6-C808085BB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959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6C2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6C2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6C2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C2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C2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C2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C2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C2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C2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C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76C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76C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C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C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C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C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C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C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6C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6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C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6C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6C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6C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6C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6C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C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C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6C2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6C25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76C25"/>
  </w:style>
  <w:style w:type="paragraph" w:styleId="Footer">
    <w:name w:val="footer"/>
    <w:basedOn w:val="Normal"/>
    <w:link w:val="FooterChar"/>
    <w:uiPriority w:val="99"/>
    <w:unhideWhenUsed/>
    <w:rsid w:val="00376C25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76C25"/>
  </w:style>
  <w:style w:type="paragraph" w:styleId="CommentText">
    <w:name w:val="annotation text"/>
    <w:basedOn w:val="Normal"/>
    <w:link w:val="CommentTextChar"/>
    <w:uiPriority w:val="99"/>
    <w:semiHidden/>
    <w:unhideWhenUsed/>
    <w:rsid w:val="005A49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4959"/>
    <w:rPr>
      <w:rFonts w:eastAsiaTheme="minorEastAsia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A4959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495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11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ejra@soc.ba.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Kontic\Sarajevski%20otvoreni%20centar\SHARE-~1\_PROGR~1\2026\2026_3~1\30FC8~1.AKT\AE57B~1.1IS\A11DD1~1.2PL\GOTOVI~1\JAVNIP~1\JAVNIP~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0991344D299143B1F6F56C5626D3A2" ma:contentTypeVersion="13" ma:contentTypeDescription="Kreirajte novi dokument." ma:contentTypeScope="" ma:versionID="4e19d1a82cda733c18a93a06f42109e4">
  <xsd:schema xmlns:xsd="http://www.w3.org/2001/XMLSchema" xmlns:xs="http://www.w3.org/2001/XMLSchema" xmlns:p="http://schemas.microsoft.com/office/2006/metadata/properties" xmlns:ns2="a988785b-ca64-40fc-a554-e5f46e488ddb" xmlns:ns3="b3eb62b4-2201-44d9-8e8c-91497d8dcbef" targetNamespace="http://schemas.microsoft.com/office/2006/metadata/properties" ma:root="true" ma:fieldsID="e78cd2f38cc9257f6186769e6087834c" ns2:_="" ns3:_="">
    <xsd:import namespace="a988785b-ca64-40fc-a554-e5f46e488ddb"/>
    <xsd:import namespace="b3eb62b4-2201-44d9-8e8c-91497d8dcb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8785b-ca64-40fc-a554-e5f46e488d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59ff68a0-5090-44d9-bcfd-9c7774fa98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b62b4-2201-44d9-8e8c-91497d8dcbe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78257d8-4796-49b4-8f5f-1dcebbaac3c8}" ma:internalName="TaxCatchAll" ma:showField="CatchAllData" ma:web="b3eb62b4-2201-44d9-8e8c-91497d8dcb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eb62b4-2201-44d9-8e8c-91497d8dcbef" xsi:nil="true"/>
    <lcf76f155ced4ddcb4097134ff3c332f xmlns="a988785b-ca64-40fc-a554-e5f46e488d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6E0113-AC89-42E5-AEC8-81CDDFFE2A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8AD443-9DEE-4E0F-9451-56156F4AD4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88785b-ca64-40fc-a554-e5f46e488ddb"/>
    <ds:schemaRef ds:uri="b3eb62b4-2201-44d9-8e8c-91497d8dcb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216BD9-B9CB-49ED-AB3F-9FA1906FF5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D12DE8-1FB2-4313-A7D3-81F1CDF84493}">
  <ds:schemaRefs>
    <ds:schemaRef ds:uri="http://schemas.microsoft.com/office/2006/metadata/properties"/>
    <ds:schemaRef ds:uri="http://schemas.microsoft.com/office/infopath/2007/PartnerControls"/>
    <ds:schemaRef ds:uri="b3eb62b4-2201-44d9-8e8c-91497d8dcbef"/>
    <ds:schemaRef ds:uri="a988785b-ca64-40fc-a554-e5f46e488d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JAVNIP~2</Template>
  <TotalTime>9</TotalTime>
  <Pages>4</Pages>
  <Words>771</Words>
  <Characters>4460</Characters>
  <Application>Microsoft Office Word</Application>
  <DocSecurity>0</DocSecurity>
  <Lines>153</Lines>
  <Paragraphs>69</Paragraphs>
  <ScaleCrop>false</ScaleCrop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Kontic</dc:creator>
  <cp:keywords/>
  <dc:description/>
  <cp:lastModifiedBy>Nejra Agic</cp:lastModifiedBy>
  <cp:revision>14</cp:revision>
  <dcterms:created xsi:type="dcterms:W3CDTF">2026-02-24T08:10:00Z</dcterms:created>
  <dcterms:modified xsi:type="dcterms:W3CDTF">2026-03-18T09:57:00Z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0x010100AD0991344D299143B1F6F56C5626D3A2</vt:lpwstr>
  </property>
  <property fmtid="{D5CDD505-2E9C-101B-9397-08002B2CF9AE}" pid="3" name="MediaServiceImageTags">
    <vt:lpwstr/>
  </property>
</Properties>
</file>